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6E8D67" w14:textId="7CB5AE73" w:rsidR="009439E9" w:rsidRDefault="003A0AE7" w:rsidP="6F3289E7">
      <w:pPr>
        <w:ind w:left="1440" w:hanging="1440"/>
        <w:jc w:val="left"/>
        <w:rPr>
          <w:color w:val="125B93"/>
          <w:sz w:val="72"/>
          <w:szCs w:val="72"/>
        </w:rPr>
      </w:pPr>
      <w:r>
        <w:rPr>
          <w:noProof/>
          <w:lang w:val="es-CO" w:eastAsia="es-CO"/>
        </w:rPr>
        <mc:AlternateContent>
          <mc:Choice Requires="wps">
            <w:drawing>
              <wp:anchor distT="0" distB="0" distL="114300" distR="114300" simplePos="0" relativeHeight="251658240" behindDoc="0" locked="0" layoutInCell="1" hidden="0" allowOverlap="1" wp14:anchorId="3A26494D" wp14:editId="30F08D51">
                <wp:simplePos x="0" y="0"/>
                <wp:positionH relativeFrom="margin">
                  <wp:align>left</wp:align>
                </wp:positionH>
                <wp:positionV relativeFrom="paragraph">
                  <wp:posOffset>1295400</wp:posOffset>
                </wp:positionV>
                <wp:extent cx="6981825" cy="2114550"/>
                <wp:effectExtent l="0" t="0" r="0" b="0"/>
                <wp:wrapNone/>
                <wp:docPr id="1" name="Rectángulo 1"/>
                <wp:cNvGraphicFramePr/>
                <a:graphic xmlns:a="http://schemas.openxmlformats.org/drawingml/2006/main">
                  <a:graphicData uri="http://schemas.microsoft.com/office/word/2010/wordprocessingShape">
                    <wps:wsp>
                      <wps:cNvSpPr/>
                      <wps:spPr>
                        <a:xfrm>
                          <a:off x="0" y="0"/>
                          <a:ext cx="6981825" cy="2114550"/>
                        </a:xfrm>
                        <a:prstGeom prst="rect">
                          <a:avLst/>
                        </a:prstGeom>
                        <a:noFill/>
                        <a:ln>
                          <a:noFill/>
                        </a:ln>
                      </wps:spPr>
                      <wps:txbx>
                        <w:txbxContent>
                          <w:p w14:paraId="3DD2F964" w14:textId="2EA6AFE3" w:rsidR="00756519" w:rsidRPr="00A32846" w:rsidRDefault="00756519" w:rsidP="00C3492B">
                            <w:pPr>
                              <w:pStyle w:val="Titulo"/>
                            </w:pPr>
                            <w:r w:rsidRPr="00A32846">
                              <w:t xml:space="preserve">Plan </w:t>
                            </w:r>
                            <w:r>
                              <w:t>de Transformación Digital</w:t>
                            </w:r>
                          </w:p>
                          <w:p w14:paraId="79108770" w14:textId="204066A8" w:rsidR="00756519" w:rsidRDefault="00756519" w:rsidP="00C3492B">
                            <w:r>
                              <w:t xml:space="preserve">Visión Digital y Hoja de Ruta </w:t>
                            </w:r>
                          </w:p>
                          <w:p w14:paraId="61AF0E46" w14:textId="04342AC8" w:rsidR="00756519" w:rsidRPr="00C92C52" w:rsidRDefault="00756519" w:rsidP="00C3492B">
                            <w:r>
                              <w:t>2020-2022</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29C7101">
              <v:rect id="Rectángulo 1" style="position:absolute;left:0;text-align:left;margin-left:0;margin-top:102pt;width:549.75pt;height:166.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26" filled="f" stroked="f" w14:anchorId="3A2649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">
                <v:textbox inset="2.53958mm,1.2694mm,2.53958mm,1.2694mm">
                  <w:txbxContent>
                    <w:p w:rsidRPr="00A32846" w:rsidR="00756519" w:rsidP="00C3492B" w:rsidRDefault="00756519" w14:paraId="32751C2F" w14:textId="2EA6AFE3">
                      <w:pPr>
                        <w:pStyle w:val="Titulo"/>
                      </w:pPr>
                      <w:r w:rsidRPr="00A32846">
                        <w:t xml:space="preserve">Plan </w:t>
                      </w:r>
                      <w:r>
                        <w:t>de Transformación Digital</w:t>
                      </w:r>
                    </w:p>
                    <w:p w:rsidR="00756519" w:rsidP="00C3492B" w:rsidRDefault="00756519" w14:paraId="2B9259F5" w14:textId="204066A8">
                      <w:r>
                        <w:t xml:space="preserve">Visión Digital y Hoja de Ruta </w:t>
                      </w:r>
                    </w:p>
                    <w:p w:rsidRPr="00C92C52" w:rsidR="00756519" w:rsidP="00C3492B" w:rsidRDefault="00756519" w14:paraId="05221B99" w14:textId="04342AC8">
                      <w:r>
                        <w:t>2020-2022</w:t>
                      </w:r>
                    </w:p>
                  </w:txbxContent>
                </v:textbox>
                <w10:wrap anchorx="margin"/>
              </v:rect>
            </w:pict>
          </mc:Fallback>
        </mc:AlternateContent>
      </w:r>
      <w:r w:rsidR="5B4F269A">
        <w:rPr>
          <w:noProof/>
          <w:lang w:val="es-CO" w:eastAsia="es-CO"/>
        </w:rPr>
        <w:drawing>
          <wp:inline distT="0" distB="0" distL="0" distR="0" wp14:anchorId="65B450D0" wp14:editId="42535655">
            <wp:extent cx="7760334" cy="10042526"/>
            <wp:effectExtent l="0" t="0" r="0" b="0"/>
            <wp:docPr id="745616940" name="image37.png" descr="Imagen que contiene persona, interior, pared, captura de pantal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7.png"/>
                    <pic:cNvPicPr/>
                  </pic:nvPicPr>
                  <pic:blipFill>
                    <a:blip r:embed="rId11">
                      <a:extLst>
                        <a:ext uri="{28A0092B-C50C-407E-A947-70E740481C1C}">
                          <a14:useLocalDpi xmlns:a14="http://schemas.microsoft.com/office/drawing/2010/main" val="0"/>
                        </a:ext>
                      </a:extLst>
                    </a:blip>
                    <a:stretch>
                      <a:fillRect/>
                    </a:stretch>
                  </pic:blipFill>
                  <pic:spPr>
                    <a:xfrm>
                      <a:off x="0" y="0"/>
                      <a:ext cx="7760334" cy="10042526"/>
                    </a:xfrm>
                    <a:prstGeom prst="rect">
                      <a:avLst/>
                    </a:prstGeom>
                    <a:ln/>
                  </pic:spPr>
                </pic:pic>
              </a:graphicData>
            </a:graphic>
          </wp:inline>
        </w:drawing>
      </w:r>
      <w:bookmarkStart w:id="0" w:name="_Hlk25850111"/>
      <w:bookmarkEnd w:id="0"/>
      <w:r w:rsidR="006C04BC">
        <w:br w:type="page"/>
      </w:r>
    </w:p>
    <w:p w14:paraId="49338960" w14:textId="77777777" w:rsidR="009439E9" w:rsidRDefault="006C04BC" w:rsidP="004943FB">
      <w:pPr>
        <w:pStyle w:val="Prrafodelista"/>
        <w:numPr>
          <w:ilvl w:val="0"/>
          <w:numId w:val="1"/>
        </w:numPr>
      </w:pPr>
      <w:r>
        <w:lastRenderedPageBreak/>
        <w:t>Contenido</w:t>
      </w:r>
    </w:p>
    <w:sdt>
      <w:sdtPr>
        <w:id w:val="-1510368535"/>
        <w:docPartObj>
          <w:docPartGallery w:val="Table of Contents"/>
          <w:docPartUnique/>
        </w:docPartObj>
      </w:sdtPr>
      <w:sdtEndPr/>
      <w:sdtContent>
        <w:p w14:paraId="4749EC4A" w14:textId="356507C8" w:rsidR="007B1B1E" w:rsidRDefault="006C04BC">
          <w:pPr>
            <w:pStyle w:val="TDC2"/>
            <w:tabs>
              <w:tab w:val="right" w:leader="dot" w:pos="10076"/>
            </w:tabs>
            <w:rPr>
              <w:rFonts w:asciiTheme="minorHAnsi" w:eastAsiaTheme="minorEastAsia" w:hAnsiTheme="minorHAnsi"/>
              <w:noProof/>
              <w:sz w:val="22"/>
              <w:szCs w:val="22"/>
              <w:lang w:val="es-CO" w:eastAsia="es-CO"/>
            </w:rPr>
          </w:pPr>
          <w:r>
            <w:fldChar w:fldCharType="begin"/>
          </w:r>
          <w:r>
            <w:instrText xml:space="preserve"> TOC \h \u \z </w:instrText>
          </w:r>
          <w:r>
            <w:fldChar w:fldCharType="separate"/>
          </w:r>
          <w:hyperlink w:anchor="_Toc57991523" w:history="1">
            <w:r w:rsidR="007B1B1E" w:rsidRPr="00D87FAC">
              <w:rPr>
                <w:rStyle w:val="Hipervnculo"/>
                <w:noProof/>
              </w:rPr>
              <w:t>Misión</w:t>
            </w:r>
            <w:r w:rsidR="007B1B1E">
              <w:rPr>
                <w:noProof/>
                <w:webHidden/>
              </w:rPr>
              <w:tab/>
            </w:r>
            <w:r w:rsidR="007B1B1E">
              <w:rPr>
                <w:noProof/>
                <w:webHidden/>
              </w:rPr>
              <w:fldChar w:fldCharType="begin"/>
            </w:r>
            <w:r w:rsidR="007B1B1E">
              <w:rPr>
                <w:noProof/>
                <w:webHidden/>
              </w:rPr>
              <w:instrText xml:space="preserve"> PAGEREF _Toc57991523 \h </w:instrText>
            </w:r>
            <w:r w:rsidR="007B1B1E">
              <w:rPr>
                <w:noProof/>
                <w:webHidden/>
              </w:rPr>
            </w:r>
            <w:r w:rsidR="007B1B1E">
              <w:rPr>
                <w:noProof/>
                <w:webHidden/>
              </w:rPr>
              <w:fldChar w:fldCharType="separate"/>
            </w:r>
            <w:r w:rsidR="007B1B1E">
              <w:rPr>
                <w:noProof/>
                <w:webHidden/>
              </w:rPr>
              <w:t>6</w:t>
            </w:r>
            <w:r w:rsidR="007B1B1E">
              <w:rPr>
                <w:noProof/>
                <w:webHidden/>
              </w:rPr>
              <w:fldChar w:fldCharType="end"/>
            </w:r>
          </w:hyperlink>
        </w:p>
        <w:p w14:paraId="79FAB8A2" w14:textId="46CB9CC9" w:rsidR="007B1B1E" w:rsidRDefault="0015571D">
          <w:pPr>
            <w:pStyle w:val="TDC2"/>
            <w:tabs>
              <w:tab w:val="right" w:leader="dot" w:pos="10076"/>
            </w:tabs>
            <w:rPr>
              <w:rFonts w:asciiTheme="minorHAnsi" w:eastAsiaTheme="minorEastAsia" w:hAnsiTheme="minorHAnsi"/>
              <w:noProof/>
              <w:sz w:val="22"/>
              <w:szCs w:val="22"/>
              <w:lang w:val="es-CO" w:eastAsia="es-CO"/>
            </w:rPr>
          </w:pPr>
          <w:hyperlink w:anchor="_Toc57991524" w:history="1">
            <w:r w:rsidR="007B1B1E" w:rsidRPr="00D87FAC">
              <w:rPr>
                <w:rStyle w:val="Hipervnculo"/>
                <w:noProof/>
              </w:rPr>
              <w:t>Visión Digital</w:t>
            </w:r>
            <w:r w:rsidR="007B1B1E">
              <w:rPr>
                <w:noProof/>
                <w:webHidden/>
              </w:rPr>
              <w:tab/>
            </w:r>
            <w:r w:rsidR="007B1B1E">
              <w:rPr>
                <w:noProof/>
                <w:webHidden/>
              </w:rPr>
              <w:fldChar w:fldCharType="begin"/>
            </w:r>
            <w:r w:rsidR="007B1B1E">
              <w:rPr>
                <w:noProof/>
                <w:webHidden/>
              </w:rPr>
              <w:instrText xml:space="preserve"> PAGEREF _Toc57991524 \h </w:instrText>
            </w:r>
            <w:r w:rsidR="007B1B1E">
              <w:rPr>
                <w:noProof/>
                <w:webHidden/>
              </w:rPr>
            </w:r>
            <w:r w:rsidR="007B1B1E">
              <w:rPr>
                <w:noProof/>
                <w:webHidden/>
              </w:rPr>
              <w:fldChar w:fldCharType="separate"/>
            </w:r>
            <w:r w:rsidR="007B1B1E">
              <w:rPr>
                <w:noProof/>
                <w:webHidden/>
              </w:rPr>
              <w:t>6</w:t>
            </w:r>
            <w:r w:rsidR="007B1B1E">
              <w:rPr>
                <w:noProof/>
                <w:webHidden/>
              </w:rPr>
              <w:fldChar w:fldCharType="end"/>
            </w:r>
          </w:hyperlink>
        </w:p>
        <w:p w14:paraId="228A1251" w14:textId="76CB350A" w:rsidR="007B1B1E" w:rsidRDefault="0015571D">
          <w:pPr>
            <w:pStyle w:val="TDC2"/>
            <w:tabs>
              <w:tab w:val="right" w:leader="dot" w:pos="10076"/>
            </w:tabs>
            <w:rPr>
              <w:rFonts w:asciiTheme="minorHAnsi" w:eastAsiaTheme="minorEastAsia" w:hAnsiTheme="minorHAnsi"/>
              <w:noProof/>
              <w:sz w:val="22"/>
              <w:szCs w:val="22"/>
              <w:lang w:val="es-CO" w:eastAsia="es-CO"/>
            </w:rPr>
          </w:pPr>
          <w:hyperlink w:anchor="_Toc57991525" w:history="1">
            <w:r w:rsidR="007B1B1E" w:rsidRPr="00D87FAC">
              <w:rPr>
                <w:rStyle w:val="Hipervnculo"/>
                <w:noProof/>
              </w:rPr>
              <w:t>Principios de la Transformación Digital en el Instituto</w:t>
            </w:r>
            <w:r w:rsidR="007B1B1E">
              <w:rPr>
                <w:noProof/>
                <w:webHidden/>
              </w:rPr>
              <w:tab/>
            </w:r>
            <w:r w:rsidR="007B1B1E">
              <w:rPr>
                <w:noProof/>
                <w:webHidden/>
              </w:rPr>
              <w:fldChar w:fldCharType="begin"/>
            </w:r>
            <w:r w:rsidR="007B1B1E">
              <w:rPr>
                <w:noProof/>
                <w:webHidden/>
              </w:rPr>
              <w:instrText xml:space="preserve"> PAGEREF _Toc57991525 \h </w:instrText>
            </w:r>
            <w:r w:rsidR="007B1B1E">
              <w:rPr>
                <w:noProof/>
                <w:webHidden/>
              </w:rPr>
            </w:r>
            <w:r w:rsidR="007B1B1E">
              <w:rPr>
                <w:noProof/>
                <w:webHidden/>
              </w:rPr>
              <w:fldChar w:fldCharType="separate"/>
            </w:r>
            <w:r w:rsidR="007B1B1E">
              <w:rPr>
                <w:noProof/>
                <w:webHidden/>
              </w:rPr>
              <w:t>6</w:t>
            </w:r>
            <w:r w:rsidR="007B1B1E">
              <w:rPr>
                <w:noProof/>
                <w:webHidden/>
              </w:rPr>
              <w:fldChar w:fldCharType="end"/>
            </w:r>
          </w:hyperlink>
        </w:p>
        <w:p w14:paraId="25ED83D2" w14:textId="141D5E7D" w:rsidR="007B1B1E" w:rsidRDefault="0015571D">
          <w:pPr>
            <w:pStyle w:val="TDC2"/>
            <w:tabs>
              <w:tab w:val="right" w:leader="dot" w:pos="10076"/>
            </w:tabs>
            <w:rPr>
              <w:rFonts w:asciiTheme="minorHAnsi" w:eastAsiaTheme="minorEastAsia" w:hAnsiTheme="minorHAnsi"/>
              <w:noProof/>
              <w:sz w:val="22"/>
              <w:szCs w:val="22"/>
              <w:lang w:val="es-CO" w:eastAsia="es-CO"/>
            </w:rPr>
          </w:pPr>
          <w:hyperlink w:anchor="_Toc57991526" w:history="1">
            <w:r w:rsidR="007B1B1E" w:rsidRPr="00D87FAC">
              <w:rPr>
                <w:rStyle w:val="Hipervnculo"/>
                <w:noProof/>
              </w:rPr>
              <w:t>Objetivos de la Transformación Digital</w:t>
            </w:r>
            <w:r w:rsidR="007B1B1E">
              <w:rPr>
                <w:noProof/>
                <w:webHidden/>
              </w:rPr>
              <w:tab/>
            </w:r>
            <w:r w:rsidR="007B1B1E">
              <w:rPr>
                <w:noProof/>
                <w:webHidden/>
              </w:rPr>
              <w:fldChar w:fldCharType="begin"/>
            </w:r>
            <w:r w:rsidR="007B1B1E">
              <w:rPr>
                <w:noProof/>
                <w:webHidden/>
              </w:rPr>
              <w:instrText xml:space="preserve"> PAGEREF _Toc57991526 \h </w:instrText>
            </w:r>
            <w:r w:rsidR="007B1B1E">
              <w:rPr>
                <w:noProof/>
                <w:webHidden/>
              </w:rPr>
            </w:r>
            <w:r w:rsidR="007B1B1E">
              <w:rPr>
                <w:noProof/>
                <w:webHidden/>
              </w:rPr>
              <w:fldChar w:fldCharType="separate"/>
            </w:r>
            <w:r w:rsidR="007B1B1E">
              <w:rPr>
                <w:noProof/>
                <w:webHidden/>
              </w:rPr>
              <w:t>8</w:t>
            </w:r>
            <w:r w:rsidR="007B1B1E">
              <w:rPr>
                <w:noProof/>
                <w:webHidden/>
              </w:rPr>
              <w:fldChar w:fldCharType="end"/>
            </w:r>
          </w:hyperlink>
        </w:p>
        <w:p w14:paraId="23E6D353" w14:textId="66714275" w:rsidR="007B1B1E" w:rsidRDefault="0015571D">
          <w:pPr>
            <w:pStyle w:val="TDC1"/>
            <w:tabs>
              <w:tab w:val="right" w:leader="dot" w:pos="10076"/>
            </w:tabs>
            <w:rPr>
              <w:rFonts w:asciiTheme="minorHAnsi" w:eastAsiaTheme="minorEastAsia" w:hAnsiTheme="minorHAnsi"/>
              <w:noProof/>
              <w:sz w:val="22"/>
              <w:szCs w:val="22"/>
              <w:lang w:val="es-CO" w:eastAsia="es-CO"/>
            </w:rPr>
          </w:pPr>
          <w:hyperlink w:anchor="_Toc57991527" w:history="1">
            <w:r w:rsidR="007B1B1E" w:rsidRPr="00D87FAC">
              <w:rPr>
                <w:rStyle w:val="Hipervnculo"/>
                <w:noProof/>
                <w:lang w:val="es-ES_tradnl"/>
              </w:rPr>
              <w:t>Equipo de Transformación Digital</w:t>
            </w:r>
            <w:r w:rsidR="007B1B1E">
              <w:rPr>
                <w:noProof/>
                <w:webHidden/>
              </w:rPr>
              <w:tab/>
            </w:r>
            <w:r w:rsidR="007B1B1E">
              <w:rPr>
                <w:noProof/>
                <w:webHidden/>
              </w:rPr>
              <w:fldChar w:fldCharType="begin"/>
            </w:r>
            <w:r w:rsidR="007B1B1E">
              <w:rPr>
                <w:noProof/>
                <w:webHidden/>
              </w:rPr>
              <w:instrText xml:space="preserve"> PAGEREF _Toc57991527 \h </w:instrText>
            </w:r>
            <w:r w:rsidR="007B1B1E">
              <w:rPr>
                <w:noProof/>
                <w:webHidden/>
              </w:rPr>
            </w:r>
            <w:r w:rsidR="007B1B1E">
              <w:rPr>
                <w:noProof/>
                <w:webHidden/>
              </w:rPr>
              <w:fldChar w:fldCharType="separate"/>
            </w:r>
            <w:r w:rsidR="007B1B1E">
              <w:rPr>
                <w:noProof/>
                <w:webHidden/>
              </w:rPr>
              <w:t>8</w:t>
            </w:r>
            <w:r w:rsidR="007B1B1E">
              <w:rPr>
                <w:noProof/>
                <w:webHidden/>
              </w:rPr>
              <w:fldChar w:fldCharType="end"/>
            </w:r>
          </w:hyperlink>
        </w:p>
        <w:p w14:paraId="6945EE4B" w14:textId="4CE00717" w:rsidR="007B1B1E" w:rsidRDefault="0015571D">
          <w:pPr>
            <w:pStyle w:val="TDC1"/>
            <w:tabs>
              <w:tab w:val="right" w:leader="dot" w:pos="10076"/>
            </w:tabs>
            <w:rPr>
              <w:rFonts w:asciiTheme="minorHAnsi" w:eastAsiaTheme="minorEastAsia" w:hAnsiTheme="minorHAnsi"/>
              <w:noProof/>
              <w:sz w:val="22"/>
              <w:szCs w:val="22"/>
              <w:lang w:val="es-CO" w:eastAsia="es-CO"/>
            </w:rPr>
          </w:pPr>
          <w:hyperlink w:anchor="_Toc57991528" w:history="1">
            <w:r w:rsidR="007B1B1E" w:rsidRPr="00D87FAC">
              <w:rPr>
                <w:rStyle w:val="Hipervnculo"/>
                <w:noProof/>
                <w:lang w:val="es-ES_tradnl"/>
              </w:rPr>
              <w:t>Análisis de la situación actual</w:t>
            </w:r>
            <w:r w:rsidR="007B1B1E">
              <w:rPr>
                <w:noProof/>
                <w:webHidden/>
              </w:rPr>
              <w:tab/>
            </w:r>
            <w:r w:rsidR="007B1B1E">
              <w:rPr>
                <w:noProof/>
                <w:webHidden/>
              </w:rPr>
              <w:fldChar w:fldCharType="begin"/>
            </w:r>
            <w:r w:rsidR="007B1B1E">
              <w:rPr>
                <w:noProof/>
                <w:webHidden/>
              </w:rPr>
              <w:instrText xml:space="preserve"> PAGEREF _Toc57991528 \h </w:instrText>
            </w:r>
            <w:r w:rsidR="007B1B1E">
              <w:rPr>
                <w:noProof/>
                <w:webHidden/>
              </w:rPr>
            </w:r>
            <w:r w:rsidR="007B1B1E">
              <w:rPr>
                <w:noProof/>
                <w:webHidden/>
              </w:rPr>
              <w:fldChar w:fldCharType="separate"/>
            </w:r>
            <w:r w:rsidR="007B1B1E">
              <w:rPr>
                <w:noProof/>
                <w:webHidden/>
              </w:rPr>
              <w:t>11</w:t>
            </w:r>
            <w:r w:rsidR="007B1B1E">
              <w:rPr>
                <w:noProof/>
                <w:webHidden/>
              </w:rPr>
              <w:fldChar w:fldCharType="end"/>
            </w:r>
          </w:hyperlink>
        </w:p>
        <w:p w14:paraId="3AD3969A" w14:textId="34FA30B6" w:rsidR="007B1B1E" w:rsidRDefault="0015571D">
          <w:pPr>
            <w:pStyle w:val="TDC2"/>
            <w:tabs>
              <w:tab w:val="right" w:leader="dot" w:pos="10076"/>
            </w:tabs>
            <w:rPr>
              <w:rFonts w:asciiTheme="minorHAnsi" w:eastAsiaTheme="minorEastAsia" w:hAnsiTheme="minorHAnsi"/>
              <w:noProof/>
              <w:sz w:val="22"/>
              <w:szCs w:val="22"/>
              <w:lang w:val="es-CO" w:eastAsia="es-CO"/>
            </w:rPr>
          </w:pPr>
          <w:hyperlink w:anchor="_Toc57991529" w:history="1">
            <w:r w:rsidR="007B1B1E" w:rsidRPr="00D87FAC">
              <w:rPr>
                <w:rStyle w:val="Hipervnculo"/>
                <w:noProof/>
              </w:rPr>
              <w:t>Identificación de brechas</w:t>
            </w:r>
            <w:r w:rsidR="007B1B1E">
              <w:rPr>
                <w:noProof/>
                <w:webHidden/>
              </w:rPr>
              <w:tab/>
            </w:r>
            <w:r w:rsidR="007B1B1E">
              <w:rPr>
                <w:noProof/>
                <w:webHidden/>
              </w:rPr>
              <w:fldChar w:fldCharType="begin"/>
            </w:r>
            <w:r w:rsidR="007B1B1E">
              <w:rPr>
                <w:noProof/>
                <w:webHidden/>
              </w:rPr>
              <w:instrText xml:space="preserve"> PAGEREF _Toc57991529 \h </w:instrText>
            </w:r>
            <w:r w:rsidR="007B1B1E">
              <w:rPr>
                <w:noProof/>
                <w:webHidden/>
              </w:rPr>
            </w:r>
            <w:r w:rsidR="007B1B1E">
              <w:rPr>
                <w:noProof/>
                <w:webHidden/>
              </w:rPr>
              <w:fldChar w:fldCharType="separate"/>
            </w:r>
            <w:r w:rsidR="007B1B1E">
              <w:rPr>
                <w:noProof/>
                <w:webHidden/>
              </w:rPr>
              <w:t>11</w:t>
            </w:r>
            <w:r w:rsidR="007B1B1E">
              <w:rPr>
                <w:noProof/>
                <w:webHidden/>
              </w:rPr>
              <w:fldChar w:fldCharType="end"/>
            </w:r>
          </w:hyperlink>
        </w:p>
        <w:p w14:paraId="6245663D" w14:textId="694BF2C4" w:rsidR="007B1B1E" w:rsidRDefault="0015571D">
          <w:pPr>
            <w:pStyle w:val="TDC2"/>
            <w:tabs>
              <w:tab w:val="right" w:leader="dot" w:pos="10076"/>
            </w:tabs>
            <w:rPr>
              <w:rFonts w:asciiTheme="minorHAnsi" w:eastAsiaTheme="minorEastAsia" w:hAnsiTheme="minorHAnsi"/>
              <w:noProof/>
              <w:sz w:val="22"/>
              <w:szCs w:val="22"/>
              <w:lang w:val="es-CO" w:eastAsia="es-CO"/>
            </w:rPr>
          </w:pPr>
          <w:hyperlink w:anchor="_Toc57991530" w:history="1">
            <w:r w:rsidR="007B1B1E" w:rsidRPr="00D87FAC">
              <w:rPr>
                <w:rStyle w:val="Hipervnculo"/>
                <w:noProof/>
              </w:rPr>
              <w:t>Estado de madurez</w:t>
            </w:r>
            <w:r w:rsidR="007B1B1E">
              <w:rPr>
                <w:noProof/>
                <w:webHidden/>
              </w:rPr>
              <w:tab/>
            </w:r>
            <w:r w:rsidR="007B1B1E">
              <w:rPr>
                <w:noProof/>
                <w:webHidden/>
              </w:rPr>
              <w:fldChar w:fldCharType="begin"/>
            </w:r>
            <w:r w:rsidR="007B1B1E">
              <w:rPr>
                <w:noProof/>
                <w:webHidden/>
              </w:rPr>
              <w:instrText xml:space="preserve"> PAGEREF _Toc57991530 \h </w:instrText>
            </w:r>
            <w:r w:rsidR="007B1B1E">
              <w:rPr>
                <w:noProof/>
                <w:webHidden/>
              </w:rPr>
            </w:r>
            <w:r w:rsidR="007B1B1E">
              <w:rPr>
                <w:noProof/>
                <w:webHidden/>
              </w:rPr>
              <w:fldChar w:fldCharType="separate"/>
            </w:r>
            <w:r w:rsidR="007B1B1E">
              <w:rPr>
                <w:noProof/>
                <w:webHidden/>
              </w:rPr>
              <w:t>12</w:t>
            </w:r>
            <w:r w:rsidR="007B1B1E">
              <w:rPr>
                <w:noProof/>
                <w:webHidden/>
              </w:rPr>
              <w:fldChar w:fldCharType="end"/>
            </w:r>
          </w:hyperlink>
        </w:p>
        <w:p w14:paraId="1B701944" w14:textId="31C9ADFE" w:rsidR="007B1B1E" w:rsidRDefault="0015571D">
          <w:pPr>
            <w:pStyle w:val="TDC2"/>
            <w:tabs>
              <w:tab w:val="right" w:leader="dot" w:pos="10076"/>
            </w:tabs>
            <w:rPr>
              <w:rFonts w:asciiTheme="minorHAnsi" w:eastAsiaTheme="minorEastAsia" w:hAnsiTheme="minorHAnsi"/>
              <w:noProof/>
              <w:sz w:val="22"/>
              <w:szCs w:val="22"/>
              <w:lang w:val="es-CO" w:eastAsia="es-CO"/>
            </w:rPr>
          </w:pPr>
          <w:hyperlink w:anchor="_Toc57991531" w:history="1">
            <w:r w:rsidR="007B1B1E" w:rsidRPr="00D87FAC">
              <w:rPr>
                <w:rStyle w:val="Hipervnculo"/>
                <w:noProof/>
              </w:rPr>
              <w:t>Mapa de Calor</w:t>
            </w:r>
            <w:r w:rsidR="007B1B1E">
              <w:rPr>
                <w:noProof/>
                <w:webHidden/>
              </w:rPr>
              <w:tab/>
            </w:r>
            <w:r w:rsidR="007B1B1E">
              <w:rPr>
                <w:noProof/>
                <w:webHidden/>
              </w:rPr>
              <w:fldChar w:fldCharType="begin"/>
            </w:r>
            <w:r w:rsidR="007B1B1E">
              <w:rPr>
                <w:noProof/>
                <w:webHidden/>
              </w:rPr>
              <w:instrText xml:space="preserve"> PAGEREF _Toc57991531 \h </w:instrText>
            </w:r>
            <w:r w:rsidR="007B1B1E">
              <w:rPr>
                <w:noProof/>
                <w:webHidden/>
              </w:rPr>
            </w:r>
            <w:r w:rsidR="007B1B1E">
              <w:rPr>
                <w:noProof/>
                <w:webHidden/>
              </w:rPr>
              <w:fldChar w:fldCharType="separate"/>
            </w:r>
            <w:r w:rsidR="007B1B1E">
              <w:rPr>
                <w:noProof/>
                <w:webHidden/>
              </w:rPr>
              <w:t>14</w:t>
            </w:r>
            <w:r w:rsidR="007B1B1E">
              <w:rPr>
                <w:noProof/>
                <w:webHidden/>
              </w:rPr>
              <w:fldChar w:fldCharType="end"/>
            </w:r>
          </w:hyperlink>
        </w:p>
        <w:p w14:paraId="3685F6C8" w14:textId="4CEBBDC6" w:rsidR="007B1B1E" w:rsidRDefault="0015571D">
          <w:pPr>
            <w:pStyle w:val="TDC1"/>
            <w:tabs>
              <w:tab w:val="right" w:leader="dot" w:pos="10076"/>
            </w:tabs>
            <w:rPr>
              <w:rFonts w:asciiTheme="minorHAnsi" w:eastAsiaTheme="minorEastAsia" w:hAnsiTheme="minorHAnsi"/>
              <w:noProof/>
              <w:sz w:val="22"/>
              <w:szCs w:val="22"/>
              <w:lang w:val="es-CO" w:eastAsia="es-CO"/>
            </w:rPr>
          </w:pPr>
          <w:hyperlink w:anchor="_Toc57991532" w:history="1">
            <w:r w:rsidR="007B1B1E" w:rsidRPr="00D87FAC">
              <w:rPr>
                <w:rStyle w:val="Hipervnculo"/>
                <w:noProof/>
                <w:lang w:val="es-ES_tradnl"/>
              </w:rPr>
              <w:t>Estado al que queremos llegar y hoja de ruta</w:t>
            </w:r>
            <w:r w:rsidR="007B1B1E">
              <w:rPr>
                <w:noProof/>
                <w:webHidden/>
              </w:rPr>
              <w:tab/>
            </w:r>
            <w:r w:rsidR="007B1B1E">
              <w:rPr>
                <w:noProof/>
                <w:webHidden/>
              </w:rPr>
              <w:fldChar w:fldCharType="begin"/>
            </w:r>
            <w:r w:rsidR="007B1B1E">
              <w:rPr>
                <w:noProof/>
                <w:webHidden/>
              </w:rPr>
              <w:instrText xml:space="preserve"> PAGEREF _Toc57991532 \h </w:instrText>
            </w:r>
            <w:r w:rsidR="007B1B1E">
              <w:rPr>
                <w:noProof/>
                <w:webHidden/>
              </w:rPr>
            </w:r>
            <w:r w:rsidR="007B1B1E">
              <w:rPr>
                <w:noProof/>
                <w:webHidden/>
              </w:rPr>
              <w:fldChar w:fldCharType="separate"/>
            </w:r>
            <w:r w:rsidR="007B1B1E">
              <w:rPr>
                <w:noProof/>
                <w:webHidden/>
              </w:rPr>
              <w:t>18</w:t>
            </w:r>
            <w:r w:rsidR="007B1B1E">
              <w:rPr>
                <w:noProof/>
                <w:webHidden/>
              </w:rPr>
              <w:fldChar w:fldCharType="end"/>
            </w:r>
          </w:hyperlink>
        </w:p>
        <w:p w14:paraId="4C592F85" w14:textId="4C27C882" w:rsidR="007B1B1E" w:rsidRDefault="0015571D">
          <w:pPr>
            <w:pStyle w:val="TDC2"/>
            <w:tabs>
              <w:tab w:val="right" w:leader="dot" w:pos="10076"/>
            </w:tabs>
            <w:rPr>
              <w:rFonts w:asciiTheme="minorHAnsi" w:eastAsiaTheme="minorEastAsia" w:hAnsiTheme="minorHAnsi"/>
              <w:noProof/>
              <w:sz w:val="22"/>
              <w:szCs w:val="22"/>
              <w:lang w:val="es-CO" w:eastAsia="es-CO"/>
            </w:rPr>
          </w:pPr>
          <w:hyperlink w:anchor="_Toc57991533" w:history="1">
            <w:r w:rsidR="007B1B1E" w:rsidRPr="00D87FAC">
              <w:rPr>
                <w:rStyle w:val="Hipervnculo"/>
                <w:noProof/>
                <w:lang w:val="es-ES_tradnl"/>
              </w:rPr>
              <w:t>Indicadores y plan de acción</w:t>
            </w:r>
            <w:r w:rsidR="007B1B1E">
              <w:rPr>
                <w:noProof/>
                <w:webHidden/>
              </w:rPr>
              <w:tab/>
            </w:r>
            <w:r w:rsidR="007B1B1E">
              <w:rPr>
                <w:noProof/>
                <w:webHidden/>
              </w:rPr>
              <w:fldChar w:fldCharType="begin"/>
            </w:r>
            <w:r w:rsidR="007B1B1E">
              <w:rPr>
                <w:noProof/>
                <w:webHidden/>
              </w:rPr>
              <w:instrText xml:space="preserve"> PAGEREF _Toc57991533 \h </w:instrText>
            </w:r>
            <w:r w:rsidR="007B1B1E">
              <w:rPr>
                <w:noProof/>
                <w:webHidden/>
              </w:rPr>
            </w:r>
            <w:r w:rsidR="007B1B1E">
              <w:rPr>
                <w:noProof/>
                <w:webHidden/>
              </w:rPr>
              <w:fldChar w:fldCharType="separate"/>
            </w:r>
            <w:r w:rsidR="007B1B1E">
              <w:rPr>
                <w:noProof/>
                <w:webHidden/>
              </w:rPr>
              <w:t>20</w:t>
            </w:r>
            <w:r w:rsidR="007B1B1E">
              <w:rPr>
                <w:noProof/>
                <w:webHidden/>
              </w:rPr>
              <w:fldChar w:fldCharType="end"/>
            </w:r>
          </w:hyperlink>
        </w:p>
        <w:p w14:paraId="1480EB7E" w14:textId="57FCC8E0" w:rsidR="007B1B1E" w:rsidRDefault="0015571D">
          <w:pPr>
            <w:pStyle w:val="TDC2"/>
            <w:tabs>
              <w:tab w:val="right" w:leader="dot" w:pos="10076"/>
            </w:tabs>
            <w:rPr>
              <w:rFonts w:asciiTheme="minorHAnsi" w:eastAsiaTheme="minorEastAsia" w:hAnsiTheme="minorHAnsi"/>
              <w:noProof/>
              <w:sz w:val="22"/>
              <w:szCs w:val="22"/>
              <w:lang w:val="es-CO" w:eastAsia="es-CO"/>
            </w:rPr>
          </w:pPr>
          <w:hyperlink w:anchor="_Toc57991534" w:history="1">
            <w:r w:rsidR="007B1B1E" w:rsidRPr="00D87FAC">
              <w:rPr>
                <w:rStyle w:val="Hipervnculo"/>
                <w:noProof/>
                <w:lang w:val="es-ES_tradnl"/>
              </w:rPr>
              <w:t>Plan para eliminar barreras</w:t>
            </w:r>
            <w:r w:rsidR="007B1B1E">
              <w:rPr>
                <w:noProof/>
                <w:webHidden/>
              </w:rPr>
              <w:tab/>
            </w:r>
            <w:r w:rsidR="007B1B1E">
              <w:rPr>
                <w:noProof/>
                <w:webHidden/>
              </w:rPr>
              <w:fldChar w:fldCharType="begin"/>
            </w:r>
            <w:r w:rsidR="007B1B1E">
              <w:rPr>
                <w:noProof/>
                <w:webHidden/>
              </w:rPr>
              <w:instrText xml:space="preserve"> PAGEREF _Toc57991534 \h </w:instrText>
            </w:r>
            <w:r w:rsidR="007B1B1E">
              <w:rPr>
                <w:noProof/>
                <w:webHidden/>
              </w:rPr>
            </w:r>
            <w:r w:rsidR="007B1B1E">
              <w:rPr>
                <w:noProof/>
                <w:webHidden/>
              </w:rPr>
              <w:fldChar w:fldCharType="separate"/>
            </w:r>
            <w:r w:rsidR="007B1B1E">
              <w:rPr>
                <w:noProof/>
                <w:webHidden/>
              </w:rPr>
              <w:t>23</w:t>
            </w:r>
            <w:r w:rsidR="007B1B1E">
              <w:rPr>
                <w:noProof/>
                <w:webHidden/>
              </w:rPr>
              <w:fldChar w:fldCharType="end"/>
            </w:r>
          </w:hyperlink>
        </w:p>
        <w:p w14:paraId="30D70303" w14:textId="64EB38C4" w:rsidR="007B1B1E" w:rsidRDefault="0015571D">
          <w:pPr>
            <w:pStyle w:val="TDC3"/>
            <w:tabs>
              <w:tab w:val="left" w:pos="1100"/>
              <w:tab w:val="right" w:leader="dot" w:pos="10076"/>
            </w:tabs>
            <w:rPr>
              <w:rFonts w:asciiTheme="minorHAnsi" w:eastAsiaTheme="minorEastAsia" w:hAnsiTheme="minorHAnsi"/>
              <w:noProof/>
              <w:sz w:val="22"/>
              <w:szCs w:val="22"/>
              <w:lang w:val="es-CO" w:eastAsia="es-CO"/>
            </w:rPr>
          </w:pPr>
          <w:hyperlink w:anchor="_Toc57991535" w:history="1">
            <w:r w:rsidR="007B1B1E" w:rsidRPr="00D87FAC">
              <w:rPr>
                <w:rStyle w:val="Hipervnculo"/>
                <w:noProof/>
                <w:lang w:val="es-ES_tradnl"/>
              </w:rPr>
              <w:t>1.</w:t>
            </w:r>
            <w:r w:rsidR="007B1B1E">
              <w:rPr>
                <w:rFonts w:asciiTheme="minorHAnsi" w:eastAsiaTheme="minorEastAsia" w:hAnsiTheme="minorHAnsi"/>
                <w:noProof/>
                <w:sz w:val="22"/>
                <w:szCs w:val="22"/>
                <w:lang w:val="es-CO" w:eastAsia="es-CO"/>
              </w:rPr>
              <w:tab/>
            </w:r>
            <w:r w:rsidR="007B1B1E" w:rsidRPr="00D87FAC">
              <w:rPr>
                <w:rStyle w:val="Hipervnculo"/>
                <w:noProof/>
                <w:lang w:val="es-ES_tradnl"/>
              </w:rPr>
              <w:t>Arquitectura Empresarial</w:t>
            </w:r>
            <w:r w:rsidR="007B1B1E">
              <w:rPr>
                <w:noProof/>
                <w:webHidden/>
              </w:rPr>
              <w:tab/>
            </w:r>
            <w:r w:rsidR="007B1B1E">
              <w:rPr>
                <w:noProof/>
                <w:webHidden/>
              </w:rPr>
              <w:fldChar w:fldCharType="begin"/>
            </w:r>
            <w:r w:rsidR="007B1B1E">
              <w:rPr>
                <w:noProof/>
                <w:webHidden/>
              </w:rPr>
              <w:instrText xml:space="preserve"> PAGEREF _Toc57991535 \h </w:instrText>
            </w:r>
            <w:r w:rsidR="007B1B1E">
              <w:rPr>
                <w:noProof/>
                <w:webHidden/>
              </w:rPr>
            </w:r>
            <w:r w:rsidR="007B1B1E">
              <w:rPr>
                <w:noProof/>
                <w:webHidden/>
              </w:rPr>
              <w:fldChar w:fldCharType="separate"/>
            </w:r>
            <w:r w:rsidR="007B1B1E">
              <w:rPr>
                <w:noProof/>
                <w:webHidden/>
              </w:rPr>
              <w:t>23</w:t>
            </w:r>
            <w:r w:rsidR="007B1B1E">
              <w:rPr>
                <w:noProof/>
                <w:webHidden/>
              </w:rPr>
              <w:fldChar w:fldCharType="end"/>
            </w:r>
          </w:hyperlink>
        </w:p>
        <w:p w14:paraId="439B5372" w14:textId="372AC9F6" w:rsidR="007B1B1E" w:rsidRDefault="0015571D">
          <w:pPr>
            <w:pStyle w:val="TDC3"/>
            <w:tabs>
              <w:tab w:val="left" w:pos="1100"/>
              <w:tab w:val="right" w:leader="dot" w:pos="10076"/>
            </w:tabs>
            <w:rPr>
              <w:rFonts w:asciiTheme="minorHAnsi" w:eastAsiaTheme="minorEastAsia" w:hAnsiTheme="minorHAnsi"/>
              <w:noProof/>
              <w:sz w:val="22"/>
              <w:szCs w:val="22"/>
              <w:lang w:val="es-CO" w:eastAsia="es-CO"/>
            </w:rPr>
          </w:pPr>
          <w:hyperlink w:anchor="_Toc57991536" w:history="1">
            <w:r w:rsidR="007B1B1E" w:rsidRPr="00D87FAC">
              <w:rPr>
                <w:rStyle w:val="Hipervnculo"/>
                <w:noProof/>
                <w:lang w:val="es-ES_tradnl"/>
              </w:rPr>
              <w:t>2.</w:t>
            </w:r>
            <w:r w:rsidR="007B1B1E">
              <w:rPr>
                <w:rFonts w:asciiTheme="minorHAnsi" w:eastAsiaTheme="minorEastAsia" w:hAnsiTheme="minorHAnsi"/>
                <w:noProof/>
                <w:sz w:val="22"/>
                <w:szCs w:val="22"/>
                <w:lang w:val="es-CO" w:eastAsia="es-CO"/>
              </w:rPr>
              <w:tab/>
            </w:r>
            <w:r w:rsidR="007B1B1E" w:rsidRPr="00D87FAC">
              <w:rPr>
                <w:rStyle w:val="Hipervnculo"/>
                <w:noProof/>
                <w:lang w:val="es-ES_tradnl"/>
              </w:rPr>
              <w:t>Seguridad de la Información</w:t>
            </w:r>
            <w:r w:rsidR="007B1B1E">
              <w:rPr>
                <w:noProof/>
                <w:webHidden/>
              </w:rPr>
              <w:tab/>
            </w:r>
            <w:r w:rsidR="007B1B1E">
              <w:rPr>
                <w:noProof/>
                <w:webHidden/>
              </w:rPr>
              <w:fldChar w:fldCharType="begin"/>
            </w:r>
            <w:r w:rsidR="007B1B1E">
              <w:rPr>
                <w:noProof/>
                <w:webHidden/>
              </w:rPr>
              <w:instrText xml:space="preserve"> PAGEREF _Toc57991536 \h </w:instrText>
            </w:r>
            <w:r w:rsidR="007B1B1E">
              <w:rPr>
                <w:noProof/>
                <w:webHidden/>
              </w:rPr>
            </w:r>
            <w:r w:rsidR="007B1B1E">
              <w:rPr>
                <w:noProof/>
                <w:webHidden/>
              </w:rPr>
              <w:fldChar w:fldCharType="separate"/>
            </w:r>
            <w:r w:rsidR="007B1B1E">
              <w:rPr>
                <w:noProof/>
                <w:webHidden/>
              </w:rPr>
              <w:t>28</w:t>
            </w:r>
            <w:r w:rsidR="007B1B1E">
              <w:rPr>
                <w:noProof/>
                <w:webHidden/>
              </w:rPr>
              <w:fldChar w:fldCharType="end"/>
            </w:r>
          </w:hyperlink>
        </w:p>
        <w:p w14:paraId="38DD0F96" w14:textId="3361386D" w:rsidR="007B1B1E" w:rsidRDefault="0015571D">
          <w:pPr>
            <w:pStyle w:val="TDC3"/>
            <w:tabs>
              <w:tab w:val="left" w:pos="1100"/>
              <w:tab w:val="right" w:leader="dot" w:pos="10076"/>
            </w:tabs>
            <w:rPr>
              <w:rFonts w:asciiTheme="minorHAnsi" w:eastAsiaTheme="minorEastAsia" w:hAnsiTheme="minorHAnsi"/>
              <w:noProof/>
              <w:sz w:val="22"/>
              <w:szCs w:val="22"/>
              <w:lang w:val="es-CO" w:eastAsia="es-CO"/>
            </w:rPr>
          </w:pPr>
          <w:hyperlink w:anchor="_Toc57991537" w:history="1">
            <w:r w:rsidR="007B1B1E" w:rsidRPr="00D87FAC">
              <w:rPr>
                <w:rStyle w:val="Hipervnculo"/>
                <w:noProof/>
                <w:lang w:val="es-ES_tradnl"/>
              </w:rPr>
              <w:t>3.</w:t>
            </w:r>
            <w:r w:rsidR="007B1B1E">
              <w:rPr>
                <w:rFonts w:asciiTheme="minorHAnsi" w:eastAsiaTheme="minorEastAsia" w:hAnsiTheme="minorHAnsi"/>
                <w:noProof/>
                <w:sz w:val="22"/>
                <w:szCs w:val="22"/>
                <w:lang w:val="es-CO" w:eastAsia="es-CO"/>
              </w:rPr>
              <w:tab/>
            </w:r>
            <w:r w:rsidR="007B1B1E" w:rsidRPr="00D87FAC">
              <w:rPr>
                <w:rStyle w:val="Hipervnculo"/>
                <w:noProof/>
                <w:lang w:val="es-ES_tradnl"/>
              </w:rPr>
              <w:t>Tecnología</w:t>
            </w:r>
            <w:r w:rsidR="007B1B1E">
              <w:rPr>
                <w:noProof/>
                <w:webHidden/>
              </w:rPr>
              <w:tab/>
            </w:r>
            <w:r w:rsidR="007B1B1E">
              <w:rPr>
                <w:noProof/>
                <w:webHidden/>
              </w:rPr>
              <w:fldChar w:fldCharType="begin"/>
            </w:r>
            <w:r w:rsidR="007B1B1E">
              <w:rPr>
                <w:noProof/>
                <w:webHidden/>
              </w:rPr>
              <w:instrText xml:space="preserve"> PAGEREF _Toc57991537 \h </w:instrText>
            </w:r>
            <w:r w:rsidR="007B1B1E">
              <w:rPr>
                <w:noProof/>
                <w:webHidden/>
              </w:rPr>
            </w:r>
            <w:r w:rsidR="007B1B1E">
              <w:rPr>
                <w:noProof/>
                <w:webHidden/>
              </w:rPr>
              <w:fldChar w:fldCharType="separate"/>
            </w:r>
            <w:r w:rsidR="007B1B1E">
              <w:rPr>
                <w:noProof/>
                <w:webHidden/>
              </w:rPr>
              <w:t>28</w:t>
            </w:r>
            <w:r w:rsidR="007B1B1E">
              <w:rPr>
                <w:noProof/>
                <w:webHidden/>
              </w:rPr>
              <w:fldChar w:fldCharType="end"/>
            </w:r>
          </w:hyperlink>
        </w:p>
        <w:p w14:paraId="13ABB8CC" w14:textId="45617F38" w:rsidR="007B1B1E" w:rsidRDefault="0015571D">
          <w:pPr>
            <w:pStyle w:val="TDC2"/>
            <w:tabs>
              <w:tab w:val="right" w:leader="dot" w:pos="10076"/>
            </w:tabs>
            <w:rPr>
              <w:rFonts w:asciiTheme="minorHAnsi" w:eastAsiaTheme="minorEastAsia" w:hAnsiTheme="minorHAnsi"/>
              <w:noProof/>
              <w:sz w:val="22"/>
              <w:szCs w:val="22"/>
              <w:lang w:val="es-CO" w:eastAsia="es-CO"/>
            </w:rPr>
          </w:pPr>
          <w:hyperlink w:anchor="_Toc57991538" w:history="1">
            <w:r w:rsidR="007B1B1E" w:rsidRPr="00D87FAC">
              <w:rPr>
                <w:rStyle w:val="Hipervnculo"/>
                <w:noProof/>
                <w:lang w:val="es-ES_tradnl"/>
              </w:rPr>
              <w:t>Plan de Gestión del Cambio</w:t>
            </w:r>
            <w:r w:rsidR="007B1B1E">
              <w:rPr>
                <w:noProof/>
                <w:webHidden/>
              </w:rPr>
              <w:tab/>
            </w:r>
            <w:r w:rsidR="007B1B1E">
              <w:rPr>
                <w:noProof/>
                <w:webHidden/>
              </w:rPr>
              <w:fldChar w:fldCharType="begin"/>
            </w:r>
            <w:r w:rsidR="007B1B1E">
              <w:rPr>
                <w:noProof/>
                <w:webHidden/>
              </w:rPr>
              <w:instrText xml:space="preserve"> PAGEREF _Toc57991538 \h </w:instrText>
            </w:r>
            <w:r w:rsidR="007B1B1E">
              <w:rPr>
                <w:noProof/>
                <w:webHidden/>
              </w:rPr>
            </w:r>
            <w:r w:rsidR="007B1B1E">
              <w:rPr>
                <w:noProof/>
                <w:webHidden/>
              </w:rPr>
              <w:fldChar w:fldCharType="separate"/>
            </w:r>
            <w:r w:rsidR="007B1B1E">
              <w:rPr>
                <w:noProof/>
                <w:webHidden/>
              </w:rPr>
              <w:t>28</w:t>
            </w:r>
            <w:r w:rsidR="007B1B1E">
              <w:rPr>
                <w:noProof/>
                <w:webHidden/>
              </w:rPr>
              <w:fldChar w:fldCharType="end"/>
            </w:r>
          </w:hyperlink>
        </w:p>
        <w:p w14:paraId="3DDD32A4" w14:textId="015401BA" w:rsidR="007B1B1E" w:rsidRDefault="0015571D">
          <w:pPr>
            <w:pStyle w:val="TDC3"/>
            <w:tabs>
              <w:tab w:val="left" w:pos="1100"/>
              <w:tab w:val="right" w:leader="dot" w:pos="10076"/>
            </w:tabs>
            <w:rPr>
              <w:rFonts w:asciiTheme="minorHAnsi" w:eastAsiaTheme="minorEastAsia" w:hAnsiTheme="minorHAnsi"/>
              <w:noProof/>
              <w:sz w:val="22"/>
              <w:szCs w:val="22"/>
              <w:lang w:val="es-CO" w:eastAsia="es-CO"/>
            </w:rPr>
          </w:pPr>
          <w:hyperlink w:anchor="_Toc57991539" w:history="1">
            <w:r w:rsidR="007B1B1E" w:rsidRPr="00D87FAC">
              <w:rPr>
                <w:rStyle w:val="Hipervnculo"/>
                <w:noProof/>
                <w:lang w:val="es-ES_tradnl"/>
              </w:rPr>
              <w:t>1.</w:t>
            </w:r>
            <w:r w:rsidR="007B1B1E">
              <w:rPr>
                <w:rFonts w:asciiTheme="minorHAnsi" w:eastAsiaTheme="minorEastAsia" w:hAnsiTheme="minorHAnsi"/>
                <w:noProof/>
                <w:sz w:val="22"/>
                <w:szCs w:val="22"/>
                <w:lang w:val="es-CO" w:eastAsia="es-CO"/>
              </w:rPr>
              <w:tab/>
            </w:r>
            <w:r w:rsidR="007B1B1E" w:rsidRPr="00D87FAC">
              <w:rPr>
                <w:rStyle w:val="Hipervnculo"/>
                <w:noProof/>
                <w:lang w:val="es-ES_tradnl"/>
              </w:rPr>
              <w:t>Personas</w:t>
            </w:r>
            <w:r w:rsidR="007B1B1E">
              <w:rPr>
                <w:noProof/>
                <w:webHidden/>
              </w:rPr>
              <w:tab/>
            </w:r>
            <w:r w:rsidR="007B1B1E">
              <w:rPr>
                <w:noProof/>
                <w:webHidden/>
              </w:rPr>
              <w:fldChar w:fldCharType="begin"/>
            </w:r>
            <w:r w:rsidR="007B1B1E">
              <w:rPr>
                <w:noProof/>
                <w:webHidden/>
              </w:rPr>
              <w:instrText xml:space="preserve"> PAGEREF _Toc57991539 \h </w:instrText>
            </w:r>
            <w:r w:rsidR="007B1B1E">
              <w:rPr>
                <w:noProof/>
                <w:webHidden/>
              </w:rPr>
            </w:r>
            <w:r w:rsidR="007B1B1E">
              <w:rPr>
                <w:noProof/>
                <w:webHidden/>
              </w:rPr>
              <w:fldChar w:fldCharType="separate"/>
            </w:r>
            <w:r w:rsidR="007B1B1E">
              <w:rPr>
                <w:noProof/>
                <w:webHidden/>
              </w:rPr>
              <w:t>28</w:t>
            </w:r>
            <w:r w:rsidR="007B1B1E">
              <w:rPr>
                <w:noProof/>
                <w:webHidden/>
              </w:rPr>
              <w:fldChar w:fldCharType="end"/>
            </w:r>
          </w:hyperlink>
        </w:p>
        <w:p w14:paraId="69EC90D2" w14:textId="32C2A98D" w:rsidR="007B1B1E" w:rsidRDefault="0015571D">
          <w:pPr>
            <w:pStyle w:val="TDC3"/>
            <w:tabs>
              <w:tab w:val="left" w:pos="1100"/>
              <w:tab w:val="right" w:leader="dot" w:pos="10076"/>
            </w:tabs>
            <w:rPr>
              <w:rFonts w:asciiTheme="minorHAnsi" w:eastAsiaTheme="minorEastAsia" w:hAnsiTheme="minorHAnsi"/>
              <w:noProof/>
              <w:sz w:val="22"/>
              <w:szCs w:val="22"/>
              <w:lang w:val="es-CO" w:eastAsia="es-CO"/>
            </w:rPr>
          </w:pPr>
          <w:hyperlink w:anchor="_Toc57991540" w:history="1">
            <w:r w:rsidR="007B1B1E" w:rsidRPr="00D87FAC">
              <w:rPr>
                <w:rStyle w:val="Hipervnculo"/>
                <w:noProof/>
                <w:lang w:val="es-ES_tradnl"/>
              </w:rPr>
              <w:t>2.</w:t>
            </w:r>
            <w:r w:rsidR="007B1B1E">
              <w:rPr>
                <w:rFonts w:asciiTheme="minorHAnsi" w:eastAsiaTheme="minorEastAsia" w:hAnsiTheme="minorHAnsi"/>
                <w:noProof/>
                <w:sz w:val="22"/>
                <w:szCs w:val="22"/>
                <w:lang w:val="es-CO" w:eastAsia="es-CO"/>
              </w:rPr>
              <w:tab/>
            </w:r>
            <w:r w:rsidR="007B1B1E" w:rsidRPr="00D87FAC">
              <w:rPr>
                <w:rStyle w:val="Hipervnculo"/>
                <w:noProof/>
                <w:lang w:val="es-ES_tradnl"/>
              </w:rPr>
              <w:t>Preparar entrada en vivo</w:t>
            </w:r>
            <w:r w:rsidR="007B1B1E">
              <w:rPr>
                <w:noProof/>
                <w:webHidden/>
              </w:rPr>
              <w:tab/>
            </w:r>
            <w:r w:rsidR="007B1B1E">
              <w:rPr>
                <w:noProof/>
                <w:webHidden/>
              </w:rPr>
              <w:fldChar w:fldCharType="begin"/>
            </w:r>
            <w:r w:rsidR="007B1B1E">
              <w:rPr>
                <w:noProof/>
                <w:webHidden/>
              </w:rPr>
              <w:instrText xml:space="preserve"> PAGEREF _Toc57991540 \h </w:instrText>
            </w:r>
            <w:r w:rsidR="007B1B1E">
              <w:rPr>
                <w:noProof/>
                <w:webHidden/>
              </w:rPr>
            </w:r>
            <w:r w:rsidR="007B1B1E">
              <w:rPr>
                <w:noProof/>
                <w:webHidden/>
              </w:rPr>
              <w:fldChar w:fldCharType="separate"/>
            </w:r>
            <w:r w:rsidR="007B1B1E">
              <w:rPr>
                <w:noProof/>
                <w:webHidden/>
              </w:rPr>
              <w:t>28</w:t>
            </w:r>
            <w:r w:rsidR="007B1B1E">
              <w:rPr>
                <w:noProof/>
                <w:webHidden/>
              </w:rPr>
              <w:fldChar w:fldCharType="end"/>
            </w:r>
          </w:hyperlink>
        </w:p>
        <w:p w14:paraId="337CC0ED" w14:textId="0BE10EAA" w:rsidR="007B1B1E" w:rsidRDefault="0015571D">
          <w:pPr>
            <w:pStyle w:val="TDC2"/>
            <w:tabs>
              <w:tab w:val="right" w:leader="dot" w:pos="10076"/>
            </w:tabs>
            <w:rPr>
              <w:rFonts w:asciiTheme="minorHAnsi" w:eastAsiaTheme="minorEastAsia" w:hAnsiTheme="minorHAnsi"/>
              <w:noProof/>
              <w:sz w:val="22"/>
              <w:szCs w:val="22"/>
              <w:lang w:val="es-CO" w:eastAsia="es-CO"/>
            </w:rPr>
          </w:pPr>
          <w:hyperlink w:anchor="_Toc57991541" w:history="1">
            <w:r w:rsidR="007B1B1E" w:rsidRPr="00D87FAC">
              <w:rPr>
                <w:rStyle w:val="Hipervnculo"/>
                <w:noProof/>
                <w:lang w:val="es-ES_tradnl"/>
              </w:rPr>
              <w:t>Plan de implementación de Tecnologías Emergentes</w:t>
            </w:r>
            <w:r w:rsidR="007B1B1E">
              <w:rPr>
                <w:noProof/>
                <w:webHidden/>
              </w:rPr>
              <w:tab/>
            </w:r>
            <w:r w:rsidR="007B1B1E">
              <w:rPr>
                <w:noProof/>
                <w:webHidden/>
              </w:rPr>
              <w:fldChar w:fldCharType="begin"/>
            </w:r>
            <w:r w:rsidR="007B1B1E">
              <w:rPr>
                <w:noProof/>
                <w:webHidden/>
              </w:rPr>
              <w:instrText xml:space="preserve"> PAGEREF _Toc57991541 \h </w:instrText>
            </w:r>
            <w:r w:rsidR="007B1B1E">
              <w:rPr>
                <w:noProof/>
                <w:webHidden/>
              </w:rPr>
            </w:r>
            <w:r w:rsidR="007B1B1E">
              <w:rPr>
                <w:noProof/>
                <w:webHidden/>
              </w:rPr>
              <w:fldChar w:fldCharType="separate"/>
            </w:r>
            <w:r w:rsidR="007B1B1E">
              <w:rPr>
                <w:noProof/>
                <w:webHidden/>
              </w:rPr>
              <w:t>29</w:t>
            </w:r>
            <w:r w:rsidR="007B1B1E">
              <w:rPr>
                <w:noProof/>
                <w:webHidden/>
              </w:rPr>
              <w:fldChar w:fldCharType="end"/>
            </w:r>
          </w:hyperlink>
        </w:p>
        <w:p w14:paraId="54020882" w14:textId="6607A049" w:rsidR="007B1B1E" w:rsidRDefault="0015571D">
          <w:pPr>
            <w:pStyle w:val="TDC3"/>
            <w:tabs>
              <w:tab w:val="right" w:leader="dot" w:pos="10076"/>
            </w:tabs>
            <w:rPr>
              <w:rFonts w:asciiTheme="minorHAnsi" w:eastAsiaTheme="minorEastAsia" w:hAnsiTheme="minorHAnsi"/>
              <w:noProof/>
              <w:sz w:val="22"/>
              <w:szCs w:val="22"/>
              <w:lang w:val="es-CO" w:eastAsia="es-CO"/>
            </w:rPr>
          </w:pPr>
          <w:hyperlink w:anchor="_Toc57991542" w:history="1">
            <w:r w:rsidR="007B1B1E" w:rsidRPr="00D87FAC">
              <w:rPr>
                <w:rStyle w:val="Hipervnculo"/>
                <w:noProof/>
                <w:lang w:val="es-ES_tradnl"/>
              </w:rPr>
              <w:t>SUMADI</w:t>
            </w:r>
            <w:r w:rsidR="007B1B1E">
              <w:rPr>
                <w:noProof/>
                <w:webHidden/>
              </w:rPr>
              <w:tab/>
            </w:r>
            <w:r w:rsidR="007B1B1E">
              <w:rPr>
                <w:noProof/>
                <w:webHidden/>
              </w:rPr>
              <w:fldChar w:fldCharType="begin"/>
            </w:r>
            <w:r w:rsidR="007B1B1E">
              <w:rPr>
                <w:noProof/>
                <w:webHidden/>
              </w:rPr>
              <w:instrText xml:space="preserve"> PAGEREF _Toc57991542 \h </w:instrText>
            </w:r>
            <w:r w:rsidR="007B1B1E">
              <w:rPr>
                <w:noProof/>
                <w:webHidden/>
              </w:rPr>
            </w:r>
            <w:r w:rsidR="007B1B1E">
              <w:rPr>
                <w:noProof/>
                <w:webHidden/>
              </w:rPr>
              <w:fldChar w:fldCharType="separate"/>
            </w:r>
            <w:r w:rsidR="007B1B1E">
              <w:rPr>
                <w:noProof/>
                <w:webHidden/>
              </w:rPr>
              <w:t>29</w:t>
            </w:r>
            <w:r w:rsidR="007B1B1E">
              <w:rPr>
                <w:noProof/>
                <w:webHidden/>
              </w:rPr>
              <w:fldChar w:fldCharType="end"/>
            </w:r>
          </w:hyperlink>
        </w:p>
        <w:p w14:paraId="6D0D36D8" w14:textId="4B311EF2" w:rsidR="007B1B1E" w:rsidRDefault="0015571D">
          <w:pPr>
            <w:pStyle w:val="TDC3"/>
            <w:tabs>
              <w:tab w:val="right" w:leader="dot" w:pos="10076"/>
            </w:tabs>
            <w:rPr>
              <w:rFonts w:asciiTheme="minorHAnsi" w:eastAsiaTheme="minorEastAsia" w:hAnsiTheme="minorHAnsi"/>
              <w:noProof/>
              <w:sz w:val="22"/>
              <w:szCs w:val="22"/>
              <w:lang w:val="es-CO" w:eastAsia="es-CO"/>
            </w:rPr>
          </w:pPr>
          <w:hyperlink w:anchor="_Toc57991543" w:history="1">
            <w:r w:rsidR="007B1B1E" w:rsidRPr="00D87FAC">
              <w:rPr>
                <w:rStyle w:val="Hipervnculo"/>
                <w:noProof/>
                <w:lang w:val="es-ES_tradnl"/>
              </w:rPr>
              <w:t>TERRITORIUM</w:t>
            </w:r>
            <w:r w:rsidR="007B1B1E">
              <w:rPr>
                <w:noProof/>
                <w:webHidden/>
              </w:rPr>
              <w:tab/>
            </w:r>
            <w:r w:rsidR="007B1B1E">
              <w:rPr>
                <w:noProof/>
                <w:webHidden/>
              </w:rPr>
              <w:fldChar w:fldCharType="begin"/>
            </w:r>
            <w:r w:rsidR="007B1B1E">
              <w:rPr>
                <w:noProof/>
                <w:webHidden/>
              </w:rPr>
              <w:instrText xml:space="preserve"> PAGEREF _Toc57991543 \h </w:instrText>
            </w:r>
            <w:r w:rsidR="007B1B1E">
              <w:rPr>
                <w:noProof/>
                <w:webHidden/>
              </w:rPr>
            </w:r>
            <w:r w:rsidR="007B1B1E">
              <w:rPr>
                <w:noProof/>
                <w:webHidden/>
              </w:rPr>
              <w:fldChar w:fldCharType="separate"/>
            </w:r>
            <w:r w:rsidR="007B1B1E">
              <w:rPr>
                <w:noProof/>
                <w:webHidden/>
              </w:rPr>
              <w:t>29</w:t>
            </w:r>
            <w:r w:rsidR="007B1B1E">
              <w:rPr>
                <w:noProof/>
                <w:webHidden/>
              </w:rPr>
              <w:fldChar w:fldCharType="end"/>
            </w:r>
          </w:hyperlink>
        </w:p>
        <w:p w14:paraId="2EFDF195" w14:textId="6F0BA4D4" w:rsidR="007B1B1E" w:rsidRDefault="0015571D">
          <w:pPr>
            <w:pStyle w:val="TDC2"/>
            <w:tabs>
              <w:tab w:val="right" w:leader="dot" w:pos="10076"/>
            </w:tabs>
            <w:rPr>
              <w:rFonts w:asciiTheme="minorHAnsi" w:eastAsiaTheme="minorEastAsia" w:hAnsiTheme="minorHAnsi"/>
              <w:noProof/>
              <w:sz w:val="22"/>
              <w:szCs w:val="22"/>
              <w:lang w:val="es-CO" w:eastAsia="es-CO"/>
            </w:rPr>
          </w:pPr>
          <w:hyperlink w:anchor="_Toc57991544" w:history="1">
            <w:r w:rsidR="007B1B1E" w:rsidRPr="00D87FAC">
              <w:rPr>
                <w:rStyle w:val="Hipervnculo"/>
                <w:noProof/>
              </w:rPr>
              <w:t>Alineación con la Planeación Estratégica Institicional</w:t>
            </w:r>
            <w:r w:rsidR="007B1B1E">
              <w:rPr>
                <w:noProof/>
                <w:webHidden/>
              </w:rPr>
              <w:tab/>
            </w:r>
            <w:r w:rsidR="007B1B1E">
              <w:rPr>
                <w:noProof/>
                <w:webHidden/>
              </w:rPr>
              <w:fldChar w:fldCharType="begin"/>
            </w:r>
            <w:r w:rsidR="007B1B1E">
              <w:rPr>
                <w:noProof/>
                <w:webHidden/>
              </w:rPr>
              <w:instrText xml:space="preserve"> PAGEREF _Toc57991544 \h </w:instrText>
            </w:r>
            <w:r w:rsidR="007B1B1E">
              <w:rPr>
                <w:noProof/>
                <w:webHidden/>
              </w:rPr>
            </w:r>
            <w:r w:rsidR="007B1B1E">
              <w:rPr>
                <w:noProof/>
                <w:webHidden/>
              </w:rPr>
              <w:fldChar w:fldCharType="separate"/>
            </w:r>
            <w:r w:rsidR="007B1B1E">
              <w:rPr>
                <w:noProof/>
                <w:webHidden/>
              </w:rPr>
              <w:t>30</w:t>
            </w:r>
            <w:r w:rsidR="007B1B1E">
              <w:rPr>
                <w:noProof/>
                <w:webHidden/>
              </w:rPr>
              <w:fldChar w:fldCharType="end"/>
            </w:r>
          </w:hyperlink>
        </w:p>
        <w:p w14:paraId="5F29B75F" w14:textId="1746B718" w:rsidR="007B1B1E" w:rsidRDefault="0015571D">
          <w:pPr>
            <w:pStyle w:val="TDC2"/>
            <w:tabs>
              <w:tab w:val="right" w:leader="dot" w:pos="10076"/>
            </w:tabs>
            <w:rPr>
              <w:rFonts w:asciiTheme="minorHAnsi" w:eastAsiaTheme="minorEastAsia" w:hAnsiTheme="minorHAnsi"/>
              <w:noProof/>
              <w:sz w:val="22"/>
              <w:szCs w:val="22"/>
              <w:lang w:val="es-CO" w:eastAsia="es-CO"/>
            </w:rPr>
          </w:pPr>
          <w:hyperlink w:anchor="_Toc57991545" w:history="1">
            <w:r w:rsidR="007B1B1E" w:rsidRPr="00D87FAC">
              <w:rPr>
                <w:rStyle w:val="Hipervnculo"/>
                <w:noProof/>
                <w:lang w:val="es-ES_tradnl"/>
              </w:rPr>
              <w:t>Plan Estratégico Institucional</w:t>
            </w:r>
            <w:r w:rsidR="007B1B1E">
              <w:rPr>
                <w:noProof/>
                <w:webHidden/>
              </w:rPr>
              <w:tab/>
            </w:r>
            <w:r w:rsidR="007B1B1E">
              <w:rPr>
                <w:noProof/>
                <w:webHidden/>
              </w:rPr>
              <w:fldChar w:fldCharType="begin"/>
            </w:r>
            <w:r w:rsidR="007B1B1E">
              <w:rPr>
                <w:noProof/>
                <w:webHidden/>
              </w:rPr>
              <w:instrText xml:space="preserve"> PAGEREF _Toc57991545 \h </w:instrText>
            </w:r>
            <w:r w:rsidR="007B1B1E">
              <w:rPr>
                <w:noProof/>
                <w:webHidden/>
              </w:rPr>
            </w:r>
            <w:r w:rsidR="007B1B1E">
              <w:rPr>
                <w:noProof/>
                <w:webHidden/>
              </w:rPr>
              <w:fldChar w:fldCharType="separate"/>
            </w:r>
            <w:r w:rsidR="007B1B1E">
              <w:rPr>
                <w:noProof/>
                <w:webHidden/>
              </w:rPr>
              <w:t>30</w:t>
            </w:r>
            <w:r w:rsidR="007B1B1E">
              <w:rPr>
                <w:noProof/>
                <w:webHidden/>
              </w:rPr>
              <w:fldChar w:fldCharType="end"/>
            </w:r>
          </w:hyperlink>
        </w:p>
        <w:p w14:paraId="5E6C93F9" w14:textId="209D82EB" w:rsidR="007B1B1E" w:rsidRDefault="0015571D">
          <w:pPr>
            <w:pStyle w:val="TDC3"/>
            <w:tabs>
              <w:tab w:val="right" w:leader="dot" w:pos="10076"/>
            </w:tabs>
            <w:rPr>
              <w:rFonts w:asciiTheme="minorHAnsi" w:eastAsiaTheme="minorEastAsia" w:hAnsiTheme="minorHAnsi"/>
              <w:noProof/>
              <w:sz w:val="22"/>
              <w:szCs w:val="22"/>
              <w:lang w:val="es-CO" w:eastAsia="es-CO"/>
            </w:rPr>
          </w:pPr>
          <w:hyperlink w:anchor="_Toc57991546" w:history="1">
            <w:r w:rsidR="007B1B1E" w:rsidRPr="00D87FAC">
              <w:rPr>
                <w:rStyle w:val="Hipervnculo"/>
                <w:noProof/>
                <w:lang w:val="es-ES_tradnl"/>
              </w:rPr>
              <w:t>Visión</w:t>
            </w:r>
            <w:r w:rsidR="007B1B1E">
              <w:rPr>
                <w:noProof/>
                <w:webHidden/>
              </w:rPr>
              <w:tab/>
            </w:r>
            <w:r w:rsidR="007B1B1E">
              <w:rPr>
                <w:noProof/>
                <w:webHidden/>
              </w:rPr>
              <w:fldChar w:fldCharType="begin"/>
            </w:r>
            <w:r w:rsidR="007B1B1E">
              <w:rPr>
                <w:noProof/>
                <w:webHidden/>
              </w:rPr>
              <w:instrText xml:space="preserve"> PAGEREF _Toc57991546 \h </w:instrText>
            </w:r>
            <w:r w:rsidR="007B1B1E">
              <w:rPr>
                <w:noProof/>
                <w:webHidden/>
              </w:rPr>
            </w:r>
            <w:r w:rsidR="007B1B1E">
              <w:rPr>
                <w:noProof/>
                <w:webHidden/>
              </w:rPr>
              <w:fldChar w:fldCharType="separate"/>
            </w:r>
            <w:r w:rsidR="007B1B1E">
              <w:rPr>
                <w:noProof/>
                <w:webHidden/>
              </w:rPr>
              <w:t>30</w:t>
            </w:r>
            <w:r w:rsidR="007B1B1E">
              <w:rPr>
                <w:noProof/>
                <w:webHidden/>
              </w:rPr>
              <w:fldChar w:fldCharType="end"/>
            </w:r>
          </w:hyperlink>
        </w:p>
        <w:p w14:paraId="067596D8" w14:textId="579E7357" w:rsidR="007B1B1E" w:rsidRDefault="0015571D">
          <w:pPr>
            <w:pStyle w:val="TDC3"/>
            <w:tabs>
              <w:tab w:val="right" w:leader="dot" w:pos="10076"/>
            </w:tabs>
            <w:rPr>
              <w:rFonts w:asciiTheme="minorHAnsi" w:eastAsiaTheme="minorEastAsia" w:hAnsiTheme="minorHAnsi"/>
              <w:noProof/>
              <w:sz w:val="22"/>
              <w:szCs w:val="22"/>
              <w:lang w:val="es-CO" w:eastAsia="es-CO"/>
            </w:rPr>
          </w:pPr>
          <w:hyperlink w:anchor="_Toc57991547" w:history="1">
            <w:r w:rsidR="007B1B1E" w:rsidRPr="00D87FAC">
              <w:rPr>
                <w:rStyle w:val="Hipervnculo"/>
                <w:noProof/>
                <w:lang w:val="es-ES_tradnl"/>
              </w:rPr>
              <w:t>Mapa Estratégico</w:t>
            </w:r>
            <w:r w:rsidR="007B1B1E">
              <w:rPr>
                <w:noProof/>
                <w:webHidden/>
              </w:rPr>
              <w:tab/>
            </w:r>
            <w:r w:rsidR="007B1B1E">
              <w:rPr>
                <w:noProof/>
                <w:webHidden/>
              </w:rPr>
              <w:fldChar w:fldCharType="begin"/>
            </w:r>
            <w:r w:rsidR="007B1B1E">
              <w:rPr>
                <w:noProof/>
                <w:webHidden/>
              </w:rPr>
              <w:instrText xml:space="preserve"> PAGEREF _Toc57991547 \h </w:instrText>
            </w:r>
            <w:r w:rsidR="007B1B1E">
              <w:rPr>
                <w:noProof/>
                <w:webHidden/>
              </w:rPr>
            </w:r>
            <w:r w:rsidR="007B1B1E">
              <w:rPr>
                <w:noProof/>
                <w:webHidden/>
              </w:rPr>
              <w:fldChar w:fldCharType="separate"/>
            </w:r>
            <w:r w:rsidR="007B1B1E">
              <w:rPr>
                <w:noProof/>
                <w:webHidden/>
              </w:rPr>
              <w:t>30</w:t>
            </w:r>
            <w:r w:rsidR="007B1B1E">
              <w:rPr>
                <w:noProof/>
                <w:webHidden/>
              </w:rPr>
              <w:fldChar w:fldCharType="end"/>
            </w:r>
          </w:hyperlink>
        </w:p>
        <w:p w14:paraId="682898B5" w14:textId="7577A0CB" w:rsidR="007B1B1E" w:rsidRDefault="0015571D">
          <w:pPr>
            <w:pStyle w:val="TDC2"/>
            <w:tabs>
              <w:tab w:val="right" w:leader="dot" w:pos="10076"/>
            </w:tabs>
            <w:rPr>
              <w:rFonts w:asciiTheme="minorHAnsi" w:eastAsiaTheme="minorEastAsia" w:hAnsiTheme="minorHAnsi"/>
              <w:noProof/>
              <w:sz w:val="22"/>
              <w:szCs w:val="22"/>
              <w:lang w:val="es-CO" w:eastAsia="es-CO"/>
            </w:rPr>
          </w:pPr>
          <w:hyperlink w:anchor="_Toc57991548" w:history="1">
            <w:r w:rsidR="007B1B1E" w:rsidRPr="00D87FAC">
              <w:rPr>
                <w:rStyle w:val="Hipervnculo"/>
                <w:noProof/>
                <w:lang w:val="es-ES_tradnl"/>
              </w:rPr>
              <w:t>Plan Estratégico Tecnologías de la Información y las Comunicaciones</w:t>
            </w:r>
            <w:r w:rsidR="007B1B1E">
              <w:rPr>
                <w:noProof/>
                <w:webHidden/>
              </w:rPr>
              <w:tab/>
            </w:r>
            <w:r w:rsidR="007B1B1E">
              <w:rPr>
                <w:noProof/>
                <w:webHidden/>
              </w:rPr>
              <w:fldChar w:fldCharType="begin"/>
            </w:r>
            <w:r w:rsidR="007B1B1E">
              <w:rPr>
                <w:noProof/>
                <w:webHidden/>
              </w:rPr>
              <w:instrText xml:space="preserve"> PAGEREF _Toc57991548 \h </w:instrText>
            </w:r>
            <w:r w:rsidR="007B1B1E">
              <w:rPr>
                <w:noProof/>
                <w:webHidden/>
              </w:rPr>
            </w:r>
            <w:r w:rsidR="007B1B1E">
              <w:rPr>
                <w:noProof/>
                <w:webHidden/>
              </w:rPr>
              <w:fldChar w:fldCharType="separate"/>
            </w:r>
            <w:r w:rsidR="007B1B1E">
              <w:rPr>
                <w:noProof/>
                <w:webHidden/>
              </w:rPr>
              <w:t>1</w:t>
            </w:r>
            <w:r w:rsidR="007B1B1E">
              <w:rPr>
                <w:noProof/>
                <w:webHidden/>
              </w:rPr>
              <w:fldChar w:fldCharType="end"/>
            </w:r>
          </w:hyperlink>
        </w:p>
        <w:p w14:paraId="78775974" w14:textId="3DC8A80B" w:rsidR="007B1B1E" w:rsidRDefault="0015571D">
          <w:pPr>
            <w:pStyle w:val="TDC3"/>
            <w:tabs>
              <w:tab w:val="right" w:leader="dot" w:pos="10076"/>
            </w:tabs>
            <w:rPr>
              <w:rFonts w:asciiTheme="minorHAnsi" w:eastAsiaTheme="minorEastAsia" w:hAnsiTheme="minorHAnsi"/>
              <w:noProof/>
              <w:sz w:val="22"/>
              <w:szCs w:val="22"/>
              <w:lang w:val="es-CO" w:eastAsia="es-CO"/>
            </w:rPr>
          </w:pPr>
          <w:hyperlink w:anchor="_Toc57991549" w:history="1">
            <w:r w:rsidR="007B1B1E" w:rsidRPr="00D87FAC">
              <w:rPr>
                <w:rStyle w:val="Hipervnculo"/>
                <w:noProof/>
                <w:lang w:val="es-ES_tradnl"/>
              </w:rPr>
              <w:t>Objetivos del PETI</w:t>
            </w:r>
            <w:r w:rsidR="007B1B1E">
              <w:rPr>
                <w:noProof/>
                <w:webHidden/>
              </w:rPr>
              <w:tab/>
            </w:r>
            <w:r w:rsidR="007B1B1E">
              <w:rPr>
                <w:noProof/>
                <w:webHidden/>
              </w:rPr>
              <w:fldChar w:fldCharType="begin"/>
            </w:r>
            <w:r w:rsidR="007B1B1E">
              <w:rPr>
                <w:noProof/>
                <w:webHidden/>
              </w:rPr>
              <w:instrText xml:space="preserve"> PAGEREF _Toc57991549 \h </w:instrText>
            </w:r>
            <w:r w:rsidR="007B1B1E">
              <w:rPr>
                <w:noProof/>
                <w:webHidden/>
              </w:rPr>
            </w:r>
            <w:r w:rsidR="007B1B1E">
              <w:rPr>
                <w:noProof/>
                <w:webHidden/>
              </w:rPr>
              <w:fldChar w:fldCharType="separate"/>
            </w:r>
            <w:r w:rsidR="007B1B1E">
              <w:rPr>
                <w:noProof/>
                <w:webHidden/>
              </w:rPr>
              <w:t>1</w:t>
            </w:r>
            <w:r w:rsidR="007B1B1E">
              <w:rPr>
                <w:noProof/>
                <w:webHidden/>
              </w:rPr>
              <w:fldChar w:fldCharType="end"/>
            </w:r>
          </w:hyperlink>
        </w:p>
        <w:p w14:paraId="15AFA118" w14:textId="79A41156" w:rsidR="007B1B1E" w:rsidRDefault="0015571D">
          <w:pPr>
            <w:pStyle w:val="TDC3"/>
            <w:tabs>
              <w:tab w:val="right" w:leader="dot" w:pos="10076"/>
            </w:tabs>
            <w:rPr>
              <w:rFonts w:asciiTheme="minorHAnsi" w:eastAsiaTheme="minorEastAsia" w:hAnsiTheme="minorHAnsi"/>
              <w:noProof/>
              <w:sz w:val="22"/>
              <w:szCs w:val="22"/>
              <w:lang w:val="es-CO" w:eastAsia="es-CO"/>
            </w:rPr>
          </w:pPr>
          <w:hyperlink w:anchor="_Toc57991550" w:history="1">
            <w:r w:rsidR="007B1B1E" w:rsidRPr="00D87FAC">
              <w:rPr>
                <w:rStyle w:val="Hipervnculo"/>
                <w:noProof/>
                <w:lang w:val="es-ES_tradnl"/>
              </w:rPr>
              <w:t>Principios de la Transformación Digital</w:t>
            </w:r>
            <w:r w:rsidR="007B1B1E">
              <w:rPr>
                <w:noProof/>
                <w:webHidden/>
              </w:rPr>
              <w:tab/>
            </w:r>
            <w:r w:rsidR="007B1B1E">
              <w:rPr>
                <w:noProof/>
                <w:webHidden/>
              </w:rPr>
              <w:fldChar w:fldCharType="begin"/>
            </w:r>
            <w:r w:rsidR="007B1B1E">
              <w:rPr>
                <w:noProof/>
                <w:webHidden/>
              </w:rPr>
              <w:instrText xml:space="preserve"> PAGEREF _Toc57991550 \h </w:instrText>
            </w:r>
            <w:r w:rsidR="007B1B1E">
              <w:rPr>
                <w:noProof/>
                <w:webHidden/>
              </w:rPr>
            </w:r>
            <w:r w:rsidR="007B1B1E">
              <w:rPr>
                <w:noProof/>
                <w:webHidden/>
              </w:rPr>
              <w:fldChar w:fldCharType="separate"/>
            </w:r>
            <w:r w:rsidR="007B1B1E">
              <w:rPr>
                <w:noProof/>
                <w:webHidden/>
              </w:rPr>
              <w:t>2</w:t>
            </w:r>
            <w:r w:rsidR="007B1B1E">
              <w:rPr>
                <w:noProof/>
                <w:webHidden/>
              </w:rPr>
              <w:fldChar w:fldCharType="end"/>
            </w:r>
          </w:hyperlink>
        </w:p>
        <w:p w14:paraId="7A72E501" w14:textId="6017A34E" w:rsidR="009439E9" w:rsidRDefault="006C04BC" w:rsidP="00C3492B">
          <w:pPr>
            <w:rPr>
              <w:i/>
              <w:color w:val="000000"/>
              <w:sz w:val="20"/>
              <w:szCs w:val="20"/>
            </w:rPr>
          </w:pPr>
          <w:r>
            <w:fldChar w:fldCharType="end"/>
          </w:r>
        </w:p>
      </w:sdtContent>
    </w:sdt>
    <w:p w14:paraId="24C840B7" w14:textId="77777777" w:rsidR="009439E9" w:rsidRDefault="009439E9" w:rsidP="00C3492B"/>
    <w:p w14:paraId="31676EF1" w14:textId="77777777" w:rsidR="009439E9" w:rsidRDefault="006C04BC" w:rsidP="00C3492B">
      <w:pPr>
        <w:rPr>
          <w:color w:val="125B93"/>
          <w:sz w:val="72"/>
          <w:szCs w:val="72"/>
        </w:rPr>
      </w:pPr>
      <w:r>
        <w:br w:type="page"/>
      </w:r>
    </w:p>
    <w:p w14:paraId="286D4682" w14:textId="77777777" w:rsidR="00F97C62" w:rsidRPr="00015CFF" w:rsidRDefault="00F97C62" w:rsidP="00463466">
      <w:pPr>
        <w:pStyle w:val="Titulo"/>
        <w:rPr>
          <w:lang w:val="es-ES_tradnl"/>
        </w:rPr>
      </w:pPr>
      <w:bookmarkStart w:id="1" w:name="_Toc26871142"/>
      <w:bookmarkStart w:id="2" w:name="_Toc26878778"/>
      <w:bookmarkStart w:id="3" w:name="_Toc26970674"/>
      <w:bookmarkStart w:id="4" w:name="_Toc27056191"/>
      <w:bookmarkStart w:id="5" w:name="_Toc27471984"/>
      <w:bookmarkStart w:id="6" w:name="_Toc28249301"/>
      <w:bookmarkStart w:id="7" w:name="_Toc27549528"/>
      <w:bookmarkStart w:id="8" w:name="_Toc51213853"/>
      <w:r w:rsidRPr="00015CFF">
        <w:rPr>
          <w:lang w:val="es-ES_tradnl"/>
        </w:rPr>
        <w:lastRenderedPageBreak/>
        <w:t>INTRODUCCIÓN</w:t>
      </w:r>
      <w:bookmarkEnd w:id="1"/>
      <w:bookmarkEnd w:id="2"/>
      <w:bookmarkEnd w:id="3"/>
      <w:bookmarkEnd w:id="4"/>
      <w:bookmarkEnd w:id="5"/>
      <w:bookmarkEnd w:id="6"/>
      <w:bookmarkEnd w:id="7"/>
      <w:bookmarkEnd w:id="8"/>
      <w:r w:rsidRPr="00015CFF">
        <w:rPr>
          <w:lang w:val="es-ES_tradnl"/>
        </w:rPr>
        <w:t xml:space="preserve"> </w:t>
      </w:r>
    </w:p>
    <w:p w14:paraId="30E2AE47" w14:textId="77777777" w:rsidR="00131061" w:rsidRDefault="00131061" w:rsidP="000D0C0F"/>
    <w:p w14:paraId="0336A639" w14:textId="7AE4A6DF" w:rsidR="00F97C62" w:rsidRPr="00015CFF" w:rsidRDefault="00F97C62" w:rsidP="000D0C0F">
      <w:r w:rsidRPr="00015CFF">
        <w:t>Desde la implementación de la Estrategia de Gobierno en Línea en Colombia, las entidades públicas han tenido avances importantes en materia de eficiencia administrativa, participación y servicios al ciudadano por medios electrónicos, no obstante, la evolución constante de la sociedad y el avance del país hacia una economía digital caracterizada por factores como el conocimiento, la digitalización de la información, la interconexión y la innovación, hacen necesario el desarrollo de procesos de transformación digital al interior del Estado, que continúen impulsando a las  entidades públicas hacia escenarios más proactivos e innovadores para garantizar mejores condiciones de vida a los ciudadanos, así como satisfacer necesidades y problemáticas a través del aprovechamiento de las tecnologías de la información y las comunicaciones.</w:t>
      </w:r>
    </w:p>
    <w:p w14:paraId="629386A3" w14:textId="77777777" w:rsidR="00F97C62" w:rsidRPr="00015CFF" w:rsidRDefault="00F97C62" w:rsidP="000D0C0F"/>
    <w:p w14:paraId="50A10251" w14:textId="7090D2B5" w:rsidR="00F97C62" w:rsidRPr="00015CFF" w:rsidRDefault="00F97C62" w:rsidP="000D0C0F">
      <w:r w:rsidRPr="00015CFF">
        <w:t xml:space="preserve">El Instituto Colombiano para la Evaluación de la Educación – ICFES, como ente evaluador de la </w:t>
      </w:r>
      <w:r w:rsidR="00F32B96">
        <w:t xml:space="preserve">calidad de la </w:t>
      </w:r>
      <w:r w:rsidRPr="00015CFF">
        <w:t xml:space="preserve">educación y con el compromiso de </w:t>
      </w:r>
      <w:r w:rsidR="00691266" w:rsidRPr="00015CFF">
        <w:t>contribuir a</w:t>
      </w:r>
      <w:r w:rsidRPr="00015CFF">
        <w:t xml:space="preserve"> la educación, cuenta dentro de sus propósitos de </w:t>
      </w:r>
      <w:r w:rsidR="00D27428">
        <w:t>T</w:t>
      </w:r>
      <w:r w:rsidRPr="00015CFF">
        <w:t xml:space="preserve">ransformación Digital con la </w:t>
      </w:r>
      <w:r w:rsidRPr="00015CFF">
        <w:rPr>
          <w:lang w:val="es-ES_tradnl"/>
        </w:rPr>
        <w:t>incorporación de tecnología de punta, fortalecimiento de procesos misionales y la interiorización de la cultura digital, con el fin de:</w:t>
      </w:r>
    </w:p>
    <w:p w14:paraId="4BE2CBDF" w14:textId="77777777" w:rsidR="00F97C62" w:rsidRPr="00D27428" w:rsidRDefault="00F97C62" w:rsidP="007D2F34">
      <w:pPr>
        <w:pStyle w:val="Prrafodelista"/>
        <w:numPr>
          <w:ilvl w:val="0"/>
          <w:numId w:val="2"/>
        </w:numPr>
      </w:pPr>
      <w:r w:rsidRPr="00D27428">
        <w:t>Ofrecer servicios de evaluación de la educación en todos sus niveles (Exámenes de Estado).</w:t>
      </w:r>
    </w:p>
    <w:p w14:paraId="56B3F9CF" w14:textId="77777777" w:rsidR="00F97C62" w:rsidRPr="00D27428" w:rsidRDefault="00F97C62" w:rsidP="007D2F34">
      <w:pPr>
        <w:pStyle w:val="Prrafodelista"/>
        <w:numPr>
          <w:ilvl w:val="0"/>
          <w:numId w:val="2"/>
        </w:numPr>
      </w:pPr>
      <w:r w:rsidRPr="00D27428">
        <w:t>Adelantar investigación sobre los factores que inciden en la calidad de la educación.</w:t>
      </w:r>
    </w:p>
    <w:p w14:paraId="51836532" w14:textId="2FD51B04" w:rsidR="00F97C62" w:rsidRPr="00D27428" w:rsidRDefault="00F97C62" w:rsidP="007D2F34">
      <w:pPr>
        <w:pStyle w:val="Prrafodelista"/>
        <w:numPr>
          <w:ilvl w:val="0"/>
          <w:numId w:val="2"/>
        </w:numPr>
      </w:pPr>
      <w:r w:rsidRPr="00D27428">
        <w:t>Brindar información que contribuy</w:t>
      </w:r>
      <w:r w:rsidR="009149D6" w:rsidRPr="00D27428">
        <w:t>a</w:t>
      </w:r>
      <w:r w:rsidRPr="00D27428">
        <w:t xml:space="preserve"> al mejoramiento y la toma de decisiones en la calidad de la educación.</w:t>
      </w:r>
    </w:p>
    <w:p w14:paraId="38CE17B1" w14:textId="77777777" w:rsidR="00F97C62" w:rsidRPr="0004585F" w:rsidRDefault="00F97C62" w:rsidP="007D2F34">
      <w:pPr>
        <w:pStyle w:val="Prrafodelista"/>
        <w:numPr>
          <w:ilvl w:val="0"/>
          <w:numId w:val="2"/>
        </w:numPr>
        <w:rPr>
          <w:color w:val="333333"/>
          <w:lang w:eastAsia="es-CO"/>
        </w:rPr>
      </w:pPr>
      <w:r w:rsidRPr="00D27428">
        <w:t>Realizar otros proyectos de evaluación (pruebas específicas) de acuerdo con estándares nacionales e internacionales que requieran las entidades públicas o privadas</w:t>
      </w:r>
      <w:r w:rsidRPr="0004585F">
        <w:rPr>
          <w:color w:val="333333"/>
          <w:lang w:eastAsia="es-CO"/>
        </w:rPr>
        <w:t>.</w:t>
      </w:r>
    </w:p>
    <w:p w14:paraId="4C89F559" w14:textId="77777777" w:rsidR="0071506C" w:rsidRDefault="0071506C" w:rsidP="000D0C0F"/>
    <w:p w14:paraId="25A964E5" w14:textId="55AA1938" w:rsidR="004A6DC0" w:rsidRDefault="0071506C" w:rsidP="004A6DC0">
      <w:r>
        <w:t xml:space="preserve">En este documento se </w:t>
      </w:r>
      <w:r w:rsidR="00485A89">
        <w:t>presenta</w:t>
      </w:r>
      <w:r>
        <w:t xml:space="preserve"> c</w:t>
      </w:r>
      <w:r w:rsidR="00485A89">
        <w:t>ó</w:t>
      </w:r>
      <w:r>
        <w:t>mo el Instituto</w:t>
      </w:r>
      <w:r w:rsidR="00485A89">
        <w:t xml:space="preserve"> se planteó una visión digital </w:t>
      </w:r>
      <w:r w:rsidR="00317717">
        <w:t xml:space="preserve">a partir del ejercicio de Planeación </w:t>
      </w:r>
      <w:r w:rsidR="00BE1AAF">
        <w:t>E</w:t>
      </w:r>
      <w:r w:rsidR="00317717">
        <w:t>stratégica Institucional para el periodo 2020-2023,</w:t>
      </w:r>
      <w:r w:rsidR="004A6DC0">
        <w:t xml:space="preserve"> </w:t>
      </w:r>
      <w:r w:rsidR="00653C71">
        <w:t>cómo se identificaron las brechas digitales y la hoja ruta con la cual se espera</w:t>
      </w:r>
      <w:r w:rsidR="00756519">
        <w:t xml:space="preserve"> </w:t>
      </w:r>
      <w:r w:rsidR="00653C71">
        <w:t xml:space="preserve">cerrar estas brechas   </w:t>
      </w:r>
      <w:r w:rsidR="00FF4ACD">
        <w:t xml:space="preserve">para </w:t>
      </w:r>
      <w:r w:rsidR="00653C71">
        <w:t xml:space="preserve">lograr la visión digital planteada. </w:t>
      </w:r>
      <w:r w:rsidR="00B31D29">
        <w:t xml:space="preserve">Para el desarrollo de este plan se implementó la metodología propuesta en el  </w:t>
      </w:r>
      <w:r w:rsidR="00FB51D1" w:rsidRPr="00FB51D1">
        <w:t xml:space="preserve">Marco para la Transformación del Estado, dando respuesta a las diecisiete (17) preguntas orientadoras en las dimensiones de personas y cultura digital, procesos </w:t>
      </w:r>
      <w:r w:rsidR="00712AEB">
        <w:t>misionales</w:t>
      </w:r>
      <w:r w:rsidR="00FB51D1" w:rsidRPr="00FB51D1">
        <w:t xml:space="preserve">, datos digitales y analítica, y tecnología digital, los cuales fueron evaluados cualitativa y cuantitativamente y, se evidenció que </w:t>
      </w:r>
      <w:r w:rsidR="00C33715">
        <w:t>el</w:t>
      </w:r>
      <w:r w:rsidR="006B08A6">
        <w:t xml:space="preserve"> </w:t>
      </w:r>
      <w:r w:rsidR="00C33715">
        <w:t>Instituto</w:t>
      </w:r>
      <w:r w:rsidR="004A6DC0">
        <w:t xml:space="preserve"> ha </w:t>
      </w:r>
      <w:r w:rsidR="004A6DC0">
        <w:lastRenderedPageBreak/>
        <w:t>iniciado la transformación digital, y se cuenta con iniciativas y un enfoque proactivo</w:t>
      </w:r>
      <w:r w:rsidR="00783D1D">
        <w:t xml:space="preserve"> y una cultura organizacional </w:t>
      </w:r>
      <w:r w:rsidR="00AC5620">
        <w:t>dispuesta</w:t>
      </w:r>
      <w:r w:rsidR="00DD42A3">
        <w:t xml:space="preserve"> a implementarlas. </w:t>
      </w:r>
    </w:p>
    <w:p w14:paraId="25C57DD0" w14:textId="2478651D" w:rsidR="000451D7" w:rsidRDefault="000451D7" w:rsidP="004A6DC0"/>
    <w:p w14:paraId="3D0F349B" w14:textId="2328A52F" w:rsidR="004A6DC0" w:rsidRDefault="004A6DC0" w:rsidP="004A6DC0">
      <w:r>
        <w:t xml:space="preserve">En la primera parte del documento, se presentan la visión y los principios de transformación digital adoptados por el </w:t>
      </w:r>
      <w:r w:rsidR="00770FCB">
        <w:t>Instituto</w:t>
      </w:r>
      <w:r>
        <w:t>, para luego dar paso a la comprensión de las acciones realizadas para la estructuración del equipo de trabajo que se encargará de dinamizar y gestionar el Plan de Transformación Digital.</w:t>
      </w:r>
      <w:r w:rsidR="00F86599">
        <w:t xml:space="preserve"> </w:t>
      </w:r>
      <w:r>
        <w:t xml:space="preserve">Posteriormente, se identifica el estado actual, </w:t>
      </w:r>
      <w:r w:rsidR="00D91421">
        <w:t xml:space="preserve">y se identifican </w:t>
      </w:r>
      <w:r>
        <w:t>las brechas digitales que deben ser atendidas y los resultados del análisis del modelo de madurez y el mapa de calor entregado por el Ministerio de Tecnologías de la Información y las Comunicaciones.</w:t>
      </w:r>
      <w:r w:rsidR="00BF4CC1">
        <w:t xml:space="preserve"> </w:t>
      </w:r>
      <w:r>
        <w:t>Con base en esta información, se construyó la hoja de ruta que contiene las iniciativas priorizadas y el esquema general para su ejecución. De igual forma, en aras de mitigar los riesgos e impulsar las oportunidades, se presentan las barreras identificadas, el plan</w:t>
      </w:r>
      <w:r w:rsidR="00BF4CC1">
        <w:t xml:space="preserve"> de</w:t>
      </w:r>
      <w:r>
        <w:t xml:space="preserve"> </w:t>
      </w:r>
      <w:r w:rsidR="00E617F1">
        <w:t xml:space="preserve">fortalecimiento de la cultura digital </w:t>
      </w:r>
      <w:r>
        <w:t>y el plan de implementación de tecnologías emergentes.</w:t>
      </w:r>
    </w:p>
    <w:p w14:paraId="1FC04682" w14:textId="77777777" w:rsidR="00147146" w:rsidRDefault="00147146" w:rsidP="004A6DC0"/>
    <w:p w14:paraId="4B4AC7B8" w14:textId="0E453E92" w:rsidR="004A6DC0" w:rsidRPr="00015CFF" w:rsidRDefault="004A6DC0" w:rsidP="004A6DC0">
      <w:r>
        <w:t>Finalmente, el documento cierra el proceso, logrando la alineación del Plan de Transformación Digital con el Plan Estratégico de</w:t>
      </w:r>
      <w:r w:rsidR="00147146">
        <w:t>l Instituto</w:t>
      </w:r>
      <w:r>
        <w:t xml:space="preserve"> y el PETI, con lo cual se facilita la identificación de sinergias y la maximización de los recursos para el logro de los objetivos propuestos.</w:t>
      </w:r>
    </w:p>
    <w:p w14:paraId="36E76E3B" w14:textId="77777777" w:rsidR="00F97C62" w:rsidRPr="00015CFF" w:rsidRDefault="00F97C62" w:rsidP="00F97C62">
      <w:pPr>
        <w:spacing w:line="276" w:lineRule="auto"/>
        <w:rPr>
          <w:rFonts w:ascii="Arial" w:eastAsia="Arial" w:hAnsi="Arial" w:cs="Arial"/>
          <w:sz w:val="22"/>
          <w:szCs w:val="22"/>
          <w:u w:val="single"/>
        </w:rPr>
      </w:pPr>
    </w:p>
    <w:p w14:paraId="677C985C" w14:textId="77777777" w:rsidR="00F97C62" w:rsidRPr="00015CFF" w:rsidRDefault="00F97C62" w:rsidP="00F97C62">
      <w:pPr>
        <w:spacing w:line="276" w:lineRule="auto"/>
        <w:rPr>
          <w:rFonts w:ascii="Arial" w:hAnsi="Arial" w:cs="Arial"/>
          <w:sz w:val="22"/>
          <w:szCs w:val="22"/>
          <w:highlight w:val="green"/>
          <w:u w:val="single"/>
          <w:lang w:val="es-ES_tradnl"/>
        </w:rPr>
      </w:pPr>
    </w:p>
    <w:p w14:paraId="0A50A2C1" w14:textId="77777777" w:rsidR="00FE3C2C" w:rsidRDefault="00FE3C2C">
      <w:pPr>
        <w:rPr>
          <w:rFonts w:cstheme="minorHAnsi"/>
          <w:b/>
          <w:bCs/>
          <w:color w:val="125B93"/>
          <w:sz w:val="72"/>
          <w:szCs w:val="72"/>
          <w:lang w:val="es-ES_tradnl"/>
        </w:rPr>
      </w:pPr>
      <w:bookmarkStart w:id="9" w:name="_Toc51213854"/>
      <w:bookmarkStart w:id="10" w:name="_Toc26871143"/>
      <w:bookmarkStart w:id="11" w:name="_Toc26878779"/>
      <w:bookmarkStart w:id="12" w:name="_Toc26970675"/>
      <w:bookmarkStart w:id="13" w:name="_Toc27056192"/>
      <w:bookmarkStart w:id="14" w:name="_Toc27471985"/>
      <w:bookmarkStart w:id="15" w:name="_Toc28249302"/>
      <w:bookmarkStart w:id="16" w:name="_Toc27549529"/>
      <w:r>
        <w:rPr>
          <w:lang w:val="es-ES_tradnl"/>
        </w:rPr>
        <w:br w:type="page"/>
      </w:r>
    </w:p>
    <w:p w14:paraId="31EDF3D7" w14:textId="32733F50" w:rsidR="00F97C62" w:rsidRPr="00015CFF" w:rsidRDefault="00F97C62" w:rsidP="00960B11">
      <w:pPr>
        <w:pStyle w:val="Titulo"/>
        <w:rPr>
          <w:lang w:val="es-ES_tradnl"/>
        </w:rPr>
      </w:pPr>
      <w:r w:rsidRPr="00015CFF">
        <w:rPr>
          <w:lang w:val="es-ES_tradnl"/>
        </w:rPr>
        <w:lastRenderedPageBreak/>
        <w:t>VISIÓN DIGITAL</w:t>
      </w:r>
      <w:bookmarkEnd w:id="9"/>
    </w:p>
    <w:p w14:paraId="10B04099" w14:textId="77777777" w:rsidR="00F97C62" w:rsidRPr="00015CFF" w:rsidRDefault="00F97C62" w:rsidP="00F97C62">
      <w:pPr>
        <w:rPr>
          <w:u w:val="single"/>
          <w:lang w:val="es-ES_tradnl"/>
        </w:rPr>
      </w:pPr>
    </w:p>
    <w:p w14:paraId="54AAD79E" w14:textId="13C39E4A" w:rsidR="00F97C62" w:rsidRPr="00015CFF" w:rsidRDefault="00F97C62" w:rsidP="00923596">
      <w:pPr>
        <w:pStyle w:val="Ttulo2"/>
      </w:pPr>
      <w:bookmarkStart w:id="17" w:name="_Toc51213855"/>
      <w:bookmarkStart w:id="18" w:name="_Toc57991523"/>
      <w:bookmarkEnd w:id="10"/>
      <w:bookmarkEnd w:id="11"/>
      <w:bookmarkEnd w:id="12"/>
      <w:bookmarkEnd w:id="13"/>
      <w:bookmarkEnd w:id="14"/>
      <w:bookmarkEnd w:id="15"/>
      <w:bookmarkEnd w:id="16"/>
      <w:r w:rsidRPr="00015CFF">
        <w:t>M</w:t>
      </w:r>
      <w:bookmarkEnd w:id="17"/>
      <w:r w:rsidR="00690CAD">
        <w:t>isión</w:t>
      </w:r>
      <w:bookmarkEnd w:id="18"/>
    </w:p>
    <w:p w14:paraId="0C095655" w14:textId="5371B831" w:rsidR="00AA3D87" w:rsidRPr="00C04459" w:rsidRDefault="00C04459" w:rsidP="00AA3D87">
      <w:r w:rsidRPr="00C04459">
        <w:t>Ofrecer el servicio de evaluación de la educación en todos sus niveles y adelantar investigaciones sobre factores que inciden en la calidad educativa, con la finalidad de ofrecer información para mejorarla.</w:t>
      </w:r>
    </w:p>
    <w:p w14:paraId="1345EE5F" w14:textId="2252F58D" w:rsidR="0079110B" w:rsidRPr="00015CFF" w:rsidRDefault="00704D6D" w:rsidP="00F868EA">
      <w:pPr>
        <w:rPr>
          <w:rFonts w:ascii="Arial" w:hAnsi="Arial" w:cs="Arial"/>
          <w:u w:val="single"/>
          <w:lang w:val="es-ES_tradnl"/>
        </w:rPr>
      </w:pPr>
      <w:r>
        <w:rPr>
          <w:lang w:val="es-ES_tradnl"/>
        </w:rPr>
        <w:t xml:space="preserve"> </w:t>
      </w:r>
    </w:p>
    <w:p w14:paraId="4E991473" w14:textId="7937D753" w:rsidR="00F97C62" w:rsidRPr="00015CFF" w:rsidRDefault="00F97C62" w:rsidP="00F868EA">
      <w:pPr>
        <w:pStyle w:val="Ttulo2"/>
      </w:pPr>
      <w:bookmarkStart w:id="19" w:name="_Toc51213856"/>
      <w:bookmarkStart w:id="20" w:name="_Toc57991524"/>
      <w:r w:rsidRPr="00015CFF">
        <w:t>V</w:t>
      </w:r>
      <w:bookmarkEnd w:id="19"/>
      <w:r w:rsidR="001558EF">
        <w:t>isión Digital</w:t>
      </w:r>
      <w:bookmarkEnd w:id="20"/>
    </w:p>
    <w:p w14:paraId="61B265AE" w14:textId="0353857E" w:rsidR="00F97C62" w:rsidRPr="00015CFF" w:rsidRDefault="005D3EF4" w:rsidP="005D3EF4">
      <w:pPr>
        <w:rPr>
          <w:lang w:val="es-MX"/>
        </w:rPr>
      </w:pPr>
      <w:r w:rsidRPr="005D3EF4">
        <w:rPr>
          <w:lang w:val="es-MX"/>
        </w:rPr>
        <w:t xml:space="preserve">En el 2030, el Icfes será el primer referente a nivel latinoamericano por la innovación, </w:t>
      </w:r>
      <w:r w:rsidRPr="00401881">
        <w:rPr>
          <w:b/>
          <w:bCs/>
          <w:lang w:val="es-MX"/>
        </w:rPr>
        <w:t>la calidad de sus procesos sostenibles</w:t>
      </w:r>
      <w:r w:rsidRPr="005D3EF4">
        <w:rPr>
          <w:lang w:val="es-MX"/>
        </w:rPr>
        <w:t xml:space="preserve"> de evaluación e investigación; con autonomía técnica y apalancado en el </w:t>
      </w:r>
      <w:r w:rsidRPr="00401881">
        <w:rPr>
          <w:b/>
          <w:bCs/>
          <w:lang w:val="es-MX"/>
        </w:rPr>
        <w:t>liderazgo de su talento humano altamente calificado</w:t>
      </w:r>
      <w:r w:rsidRPr="005D3EF4">
        <w:rPr>
          <w:lang w:val="es-MX"/>
        </w:rPr>
        <w:t xml:space="preserve">, el </w:t>
      </w:r>
      <w:r w:rsidRPr="00401881">
        <w:rPr>
          <w:b/>
          <w:bCs/>
          <w:lang w:val="es-MX"/>
        </w:rPr>
        <w:t>uso estratégico de tecnología de punta</w:t>
      </w:r>
      <w:r w:rsidRPr="005D3EF4">
        <w:rPr>
          <w:lang w:val="es-MX"/>
        </w:rPr>
        <w:t xml:space="preserve"> y un enfoque incluyente para impulsar la transformación de la educación en el país.</w:t>
      </w:r>
    </w:p>
    <w:p w14:paraId="0FEAD79F" w14:textId="4264D6B8" w:rsidR="005D3EF4" w:rsidRDefault="005D3EF4" w:rsidP="00CA05B0"/>
    <w:p w14:paraId="363C0AEB" w14:textId="015E1EA6" w:rsidR="002724DC" w:rsidRDefault="002724DC" w:rsidP="002724DC">
      <w:pPr>
        <w:pStyle w:val="Ttulo2"/>
      </w:pPr>
      <w:bookmarkStart w:id="21" w:name="_Ref57974619"/>
      <w:bookmarkStart w:id="22" w:name="_Ref57974857"/>
      <w:bookmarkStart w:id="23" w:name="_Toc57991525"/>
      <w:r>
        <w:t>P</w:t>
      </w:r>
      <w:r w:rsidR="00916090">
        <w:t>rincipios de la</w:t>
      </w:r>
      <w:bookmarkEnd w:id="21"/>
      <w:r w:rsidR="00916090">
        <w:t xml:space="preserve"> Transformación Digital en el Instituto</w:t>
      </w:r>
      <w:bookmarkEnd w:id="22"/>
      <w:bookmarkEnd w:id="23"/>
    </w:p>
    <w:p w14:paraId="56962220" w14:textId="3B18D0F8" w:rsidR="00412EA3" w:rsidRPr="00412EA3" w:rsidRDefault="00412EA3" w:rsidP="00412EA3">
      <w:r>
        <w:t>La Ley 1955 DE 2019, por la cual se expide el Plan Nacional de Desarrollo 2018-2022, “Pacto por Colombia, Pacto por la Equidad”, define en el artículo 147 “Transformación Digital Pública” que los proyectos estratégicos de las entidades estatales del orden nacional se deben orientar por los siguientes principios</w:t>
      </w:r>
      <w:r w:rsidR="00235F8F">
        <w:t>:</w:t>
      </w:r>
    </w:p>
    <w:p w14:paraId="12D9270F" w14:textId="77777777" w:rsidR="00A1002D" w:rsidRPr="007617C8" w:rsidRDefault="00A1002D" w:rsidP="007D2F34">
      <w:pPr>
        <w:pStyle w:val="Prrafodelista"/>
        <w:numPr>
          <w:ilvl w:val="0"/>
          <w:numId w:val="12"/>
        </w:numPr>
        <w:rPr>
          <w:rFonts w:ascii="Noto Sans Symbols" w:eastAsia="Noto Sans Symbols" w:hAnsi="Noto Sans Symbols" w:cs="Noto Sans Symbols"/>
          <w:color w:val="115995"/>
          <w:sz w:val="36"/>
          <w:szCs w:val="36"/>
        </w:rPr>
      </w:pPr>
      <w:r>
        <w:t xml:space="preserve">Uso y aprovechamiento de la infraestructura de datos públicos, con un enfoque de apertura de datos. </w:t>
      </w:r>
    </w:p>
    <w:p w14:paraId="2FBC2F4F" w14:textId="77777777" w:rsidR="00A1002D" w:rsidRPr="007617C8" w:rsidRDefault="00A1002D" w:rsidP="007D2F34">
      <w:pPr>
        <w:pStyle w:val="Prrafodelista"/>
        <w:numPr>
          <w:ilvl w:val="0"/>
          <w:numId w:val="12"/>
        </w:numPr>
        <w:rPr>
          <w:rFonts w:ascii="Noto Sans Symbols" w:eastAsia="Noto Sans Symbols" w:hAnsi="Noto Sans Symbols" w:cs="Noto Sans Symbols"/>
          <w:color w:val="115995"/>
          <w:sz w:val="36"/>
          <w:szCs w:val="36"/>
        </w:rPr>
      </w:pPr>
      <w:r>
        <w:t xml:space="preserve">Aplicación y aprovechamiento de estándares, modelos, normas y herramientas que permitan la adecuada gestión de riesgos de seguridad digital, para generar confianza en los procesos de las entidades públicas y garantizar la protección de datos personales. </w:t>
      </w:r>
    </w:p>
    <w:p w14:paraId="616FC0C4" w14:textId="77777777" w:rsidR="00A1002D" w:rsidRPr="007617C8" w:rsidRDefault="00A1002D" w:rsidP="007D2F34">
      <w:pPr>
        <w:pStyle w:val="Prrafodelista"/>
        <w:numPr>
          <w:ilvl w:val="0"/>
          <w:numId w:val="12"/>
        </w:numPr>
        <w:rPr>
          <w:rFonts w:ascii="Noto Sans Symbols" w:eastAsia="Noto Sans Symbols" w:hAnsi="Noto Sans Symbols" w:cs="Noto Sans Symbols"/>
          <w:color w:val="115995"/>
          <w:sz w:val="36"/>
          <w:szCs w:val="36"/>
        </w:rPr>
      </w:pPr>
      <w:r>
        <w:t xml:space="preserve">Plena interoperabilidad entre los sistemas de información públicos que garantice el suministro e intercambio de la información de manera ágil y eficiente a través de una plataforma de interoperabilidad. Se habilita de forma plena, permanente y en tiempo real cuando se requiera, el intercambio de información de forma electrónica en los estándares definidos por el Ministerio TIC entre entidades públicas. Dando cumplimiento a la protección de datos personales y salvaguarda de la información. </w:t>
      </w:r>
    </w:p>
    <w:p w14:paraId="1742FB98" w14:textId="77777777" w:rsidR="00A1002D" w:rsidRPr="007617C8" w:rsidRDefault="00A1002D" w:rsidP="007D2F34">
      <w:pPr>
        <w:pStyle w:val="Prrafodelista"/>
        <w:numPr>
          <w:ilvl w:val="0"/>
          <w:numId w:val="12"/>
        </w:numPr>
        <w:rPr>
          <w:rFonts w:ascii="Noto Sans Symbols" w:eastAsia="Noto Sans Symbols" w:hAnsi="Noto Sans Symbols" w:cs="Noto Sans Symbols"/>
          <w:color w:val="115995"/>
          <w:sz w:val="36"/>
          <w:szCs w:val="36"/>
        </w:rPr>
      </w:pPr>
      <w:r>
        <w:lastRenderedPageBreak/>
        <w:t xml:space="preserve">Optimización de la gestión de recursos públicos en proyectos de Tecnologías de la Información a través del uso de los instrumentos de agregación de demanda y priorización de los servicios de nube. </w:t>
      </w:r>
    </w:p>
    <w:p w14:paraId="7FBAA844" w14:textId="77777777" w:rsidR="00A1002D" w:rsidRPr="007617C8" w:rsidRDefault="00A1002D" w:rsidP="007D2F34">
      <w:pPr>
        <w:pStyle w:val="Prrafodelista"/>
        <w:numPr>
          <w:ilvl w:val="0"/>
          <w:numId w:val="12"/>
        </w:numPr>
        <w:rPr>
          <w:rFonts w:ascii="Noto Sans Symbols" w:eastAsia="Noto Sans Symbols" w:hAnsi="Noto Sans Symbols" w:cs="Noto Sans Symbols"/>
          <w:color w:val="115995"/>
          <w:sz w:val="36"/>
          <w:szCs w:val="36"/>
        </w:rPr>
      </w:pPr>
      <w:r>
        <w:t xml:space="preserve">Promoción de tecnologías basadas en software libre o código abierto, lo anterior, sin perjuicio de la inversión en tecnologías cerradas. En todos los casos la necesidad tecnológica deberá justificarse teniendo en cuenta análisis de costo beneficio. </w:t>
      </w:r>
    </w:p>
    <w:p w14:paraId="36D645CB" w14:textId="77777777" w:rsidR="00A1002D" w:rsidRPr="007617C8" w:rsidRDefault="00A1002D" w:rsidP="007D2F34">
      <w:pPr>
        <w:pStyle w:val="Prrafodelista"/>
        <w:numPr>
          <w:ilvl w:val="0"/>
          <w:numId w:val="12"/>
        </w:numPr>
        <w:rPr>
          <w:rFonts w:ascii="Noto Sans Symbols" w:eastAsia="Noto Sans Symbols" w:hAnsi="Noto Sans Symbols" w:cs="Noto Sans Symbols"/>
          <w:color w:val="115995"/>
          <w:sz w:val="36"/>
          <w:szCs w:val="36"/>
        </w:rPr>
      </w:pPr>
      <w:r>
        <w:t xml:space="preserve">Priorización de tecnologías emergentes de la Cuarta Revolución Industrial que faciliten la prestación de servicios del Estado a través de nuevos modelos incluyendo, pero no limitado a, tecnologías de desintermediación, DLT (Distributed Ledger Technology), análisis masivo de datos (Big data), Inteligencia Artificial (AI), Internet de las Cosas (IoT), Robótica y similares. </w:t>
      </w:r>
    </w:p>
    <w:p w14:paraId="554057C8" w14:textId="77777777" w:rsidR="00A1002D" w:rsidRPr="007617C8" w:rsidRDefault="00A1002D" w:rsidP="007D2F34">
      <w:pPr>
        <w:pStyle w:val="Prrafodelista"/>
        <w:numPr>
          <w:ilvl w:val="0"/>
          <w:numId w:val="12"/>
        </w:numPr>
        <w:rPr>
          <w:rFonts w:ascii="Noto Sans Symbols" w:eastAsia="Noto Sans Symbols" w:hAnsi="Noto Sans Symbols" w:cs="Noto Sans Symbols"/>
          <w:color w:val="115995"/>
          <w:sz w:val="36"/>
          <w:szCs w:val="36"/>
        </w:rPr>
      </w:pPr>
      <w:r>
        <w:t>Vinculación de todas las interacciones digitales entre el Estado y sus usuarios a través del Portal Único del Estado colombiano.</w:t>
      </w:r>
    </w:p>
    <w:p w14:paraId="20748819" w14:textId="77777777" w:rsidR="00A1002D" w:rsidRPr="007617C8" w:rsidRDefault="00A1002D" w:rsidP="007D2F34">
      <w:pPr>
        <w:pStyle w:val="Prrafodelista"/>
        <w:numPr>
          <w:ilvl w:val="0"/>
          <w:numId w:val="12"/>
        </w:numPr>
        <w:rPr>
          <w:rFonts w:ascii="Noto Sans Symbols" w:eastAsia="Noto Sans Symbols" w:hAnsi="Noto Sans Symbols" w:cs="Noto Sans Symbols"/>
          <w:color w:val="115995"/>
          <w:sz w:val="36"/>
          <w:szCs w:val="36"/>
        </w:rPr>
      </w:pPr>
      <w:r>
        <w:t xml:space="preserve">Implementación de todos los trámites nuevos en forma digital o electrónica sin ninguna excepción, en consecuencia, la interacción del Ciudadano-Estado sólo será presencial cuando sea la única opción. </w:t>
      </w:r>
    </w:p>
    <w:p w14:paraId="3195E4E6" w14:textId="7E7525D1" w:rsidR="00A1002D" w:rsidRPr="007617C8" w:rsidRDefault="00A1002D" w:rsidP="007D2F34">
      <w:pPr>
        <w:pStyle w:val="Prrafodelista"/>
        <w:numPr>
          <w:ilvl w:val="0"/>
          <w:numId w:val="12"/>
        </w:numPr>
        <w:rPr>
          <w:rFonts w:ascii="Noto Sans Symbols" w:eastAsia="Noto Sans Symbols" w:hAnsi="Noto Sans Symbols" w:cs="Noto Sans Symbols"/>
          <w:color w:val="115995"/>
          <w:sz w:val="36"/>
          <w:szCs w:val="36"/>
        </w:rPr>
      </w:pPr>
      <w:r>
        <w:t xml:space="preserve">Implementación de la Política de racionalización de trámites </w:t>
      </w:r>
      <w:r w:rsidR="70BCFD76" w:rsidRPr="55F21090">
        <w:rPr>
          <w:color w:val="FFFFFF" w:themeColor="background1"/>
        </w:rPr>
        <w:t>en el marco del MIPG</w:t>
      </w:r>
      <w:r w:rsidR="70BCFD76">
        <w:t xml:space="preserve"> </w:t>
      </w:r>
      <w:r>
        <w:t xml:space="preserve">para todos los trámites, eliminación de los que no se requieran, así como en el aprovechamiento de las tecnologías emergentes y exponenciales. </w:t>
      </w:r>
    </w:p>
    <w:p w14:paraId="5E7B1FC6" w14:textId="77777777" w:rsidR="00A1002D" w:rsidRPr="007617C8" w:rsidRDefault="00A1002D" w:rsidP="007D2F34">
      <w:pPr>
        <w:pStyle w:val="Prrafodelista"/>
        <w:numPr>
          <w:ilvl w:val="0"/>
          <w:numId w:val="12"/>
        </w:numPr>
        <w:rPr>
          <w:rFonts w:ascii="Noto Sans Symbols" w:eastAsia="Noto Sans Symbols" w:hAnsi="Noto Sans Symbols" w:cs="Noto Sans Symbols"/>
          <w:color w:val="115995"/>
          <w:sz w:val="36"/>
          <w:szCs w:val="36"/>
        </w:rPr>
      </w:pPr>
      <w:r>
        <w:t xml:space="preserve">Inclusión de programas de uso de tecnología para participación ciudadana y Gobierno Abierto en los procesos misionales de las entidades públicas. </w:t>
      </w:r>
    </w:p>
    <w:p w14:paraId="347ECF10" w14:textId="77777777" w:rsidR="00A1002D" w:rsidRPr="007617C8" w:rsidRDefault="00A1002D" w:rsidP="007D2F34">
      <w:pPr>
        <w:pStyle w:val="Prrafodelista"/>
        <w:numPr>
          <w:ilvl w:val="0"/>
          <w:numId w:val="12"/>
        </w:numPr>
        <w:rPr>
          <w:rFonts w:ascii="Noto Sans Symbols" w:eastAsia="Noto Sans Symbols" w:hAnsi="Noto Sans Symbols" w:cs="Noto Sans Symbols"/>
          <w:color w:val="115995"/>
          <w:sz w:val="36"/>
          <w:szCs w:val="36"/>
        </w:rPr>
      </w:pPr>
      <w:r>
        <w:t>Inclusión y actualización permanente de Políticas de Seguridad y Confianza Digital.</w:t>
      </w:r>
    </w:p>
    <w:p w14:paraId="7FDA745F" w14:textId="77777777" w:rsidR="00A1002D" w:rsidRPr="007617C8" w:rsidRDefault="00A1002D" w:rsidP="007D2F34">
      <w:pPr>
        <w:pStyle w:val="Prrafodelista"/>
        <w:numPr>
          <w:ilvl w:val="0"/>
          <w:numId w:val="12"/>
        </w:numPr>
        <w:rPr>
          <w:rFonts w:ascii="Noto Sans Symbols" w:eastAsia="Noto Sans Symbols" w:hAnsi="Noto Sans Symbols" w:cs="Noto Sans Symbols"/>
          <w:color w:val="115995"/>
          <w:sz w:val="36"/>
          <w:szCs w:val="36"/>
        </w:rPr>
      </w:pPr>
      <w:r>
        <w:t xml:space="preserve">Implementación de estrategias público-privadas que propendan por el uso de medios de pago electrónicos, siguiendo los lineamientos que se establezcan en el Programa de Digitalización de la Economía que adopte el Gobierno nacional. </w:t>
      </w:r>
    </w:p>
    <w:p w14:paraId="7AAF5F5D" w14:textId="43F659BE" w:rsidR="00A1002D" w:rsidRPr="00C471C4" w:rsidRDefault="00A1002D" w:rsidP="007D2F34">
      <w:pPr>
        <w:pStyle w:val="Prrafodelista"/>
        <w:numPr>
          <w:ilvl w:val="0"/>
          <w:numId w:val="12"/>
        </w:numPr>
        <w:rPr>
          <w:rFonts w:ascii="Noto Sans Symbols" w:eastAsia="Noto Sans Symbols" w:hAnsi="Noto Sans Symbols" w:cs="Noto Sans Symbols"/>
          <w:color w:val="115995"/>
          <w:sz w:val="36"/>
          <w:szCs w:val="36"/>
        </w:rPr>
      </w:pPr>
      <w:r>
        <w:t xml:space="preserve">Promoción del uso de medios de pago electrónico en la economía, conforme a la estrategia que defina el Gobierno nacional para generar una red masiva de aceptación de medios de pago electrónicos por parte de las entidades públicas y privadas. </w:t>
      </w:r>
    </w:p>
    <w:p w14:paraId="5CDDB08D" w14:textId="3FCB0BF5" w:rsidR="00C471C4" w:rsidRDefault="00C471C4" w:rsidP="00C471C4">
      <w:pPr>
        <w:pStyle w:val="Prrafodelista"/>
      </w:pPr>
    </w:p>
    <w:p w14:paraId="6B967DB5" w14:textId="2162F9C0" w:rsidR="00C471C4" w:rsidRDefault="00C471C4" w:rsidP="00C471C4">
      <w:pPr>
        <w:pStyle w:val="Prrafodelista"/>
      </w:pPr>
    </w:p>
    <w:p w14:paraId="6D140EBE" w14:textId="32DC2ABC" w:rsidR="00C471C4" w:rsidRDefault="00C471C4" w:rsidP="00C471C4">
      <w:pPr>
        <w:pStyle w:val="Prrafodelista"/>
      </w:pPr>
    </w:p>
    <w:p w14:paraId="43604032" w14:textId="1AA9C6CB" w:rsidR="00C471C4" w:rsidRDefault="00C471C4" w:rsidP="00C471C4">
      <w:pPr>
        <w:pStyle w:val="Prrafodelista"/>
      </w:pPr>
    </w:p>
    <w:p w14:paraId="7E3C1B28" w14:textId="77777777" w:rsidR="00C471C4" w:rsidRPr="007617C8" w:rsidRDefault="00C471C4" w:rsidP="00C471C4">
      <w:pPr>
        <w:pStyle w:val="Prrafodelista"/>
        <w:rPr>
          <w:rFonts w:ascii="Noto Sans Symbols" w:eastAsia="Noto Sans Symbols" w:hAnsi="Noto Sans Symbols" w:cs="Noto Sans Symbols"/>
          <w:color w:val="115995"/>
          <w:sz w:val="36"/>
          <w:szCs w:val="36"/>
        </w:rPr>
      </w:pPr>
    </w:p>
    <w:p w14:paraId="773C6A85" w14:textId="54064FCC" w:rsidR="00F97C62" w:rsidRPr="00015CFF" w:rsidRDefault="00F97C62" w:rsidP="00943582">
      <w:pPr>
        <w:pStyle w:val="Ttulo2"/>
      </w:pPr>
      <w:bookmarkStart w:id="24" w:name="_Toc51213857"/>
      <w:bookmarkStart w:id="25" w:name="_Toc57991526"/>
      <w:r w:rsidRPr="00015CFF">
        <w:lastRenderedPageBreak/>
        <w:t>O</w:t>
      </w:r>
      <w:bookmarkEnd w:id="24"/>
      <w:r w:rsidR="009C2F14">
        <w:t>bjetivos de la Transformación Digital</w:t>
      </w:r>
      <w:bookmarkEnd w:id="25"/>
    </w:p>
    <w:p w14:paraId="63CF5578" w14:textId="77777777" w:rsidR="00F97C62" w:rsidRPr="00015CFF" w:rsidRDefault="00F97C62" w:rsidP="00F97C62">
      <w:pPr>
        <w:spacing w:line="276" w:lineRule="auto"/>
        <w:rPr>
          <w:rFonts w:ascii="Arial" w:eastAsia="Arial" w:hAnsi="Arial" w:cs="Arial"/>
          <w:sz w:val="22"/>
          <w:szCs w:val="22"/>
          <w:u w:val="single"/>
        </w:rPr>
      </w:pPr>
    </w:p>
    <w:p w14:paraId="240EBED4" w14:textId="77777777" w:rsidR="00F97C62" w:rsidRPr="00015CFF" w:rsidRDefault="00F97C62" w:rsidP="007430A3">
      <w:pPr>
        <w:rPr>
          <w:lang w:val="es-ES_tradnl"/>
        </w:rPr>
      </w:pPr>
      <w:r w:rsidRPr="00015CFF">
        <w:rPr>
          <w:lang w:val="es-ES_tradnl"/>
        </w:rPr>
        <w:t>Fortalecer, de forma digital, la relación de los ciudadanos con el Estado enfocándose en la generación de valor público sobre cada una de las interacciones entre ciudadano y Estado, a través de:</w:t>
      </w:r>
    </w:p>
    <w:p w14:paraId="64BB8382" w14:textId="77777777" w:rsidR="00F97C62" w:rsidRPr="00015CFF" w:rsidRDefault="00F97C62" w:rsidP="007430A3"/>
    <w:p w14:paraId="23648D52" w14:textId="79966DDB" w:rsidR="00BA2277" w:rsidRPr="00BA2277" w:rsidRDefault="00BA2277" w:rsidP="007D2F34">
      <w:pPr>
        <w:pStyle w:val="Prrafodelista"/>
        <w:numPr>
          <w:ilvl w:val="0"/>
          <w:numId w:val="3"/>
        </w:numPr>
      </w:pPr>
      <w:r>
        <w:t>I</w:t>
      </w:r>
      <w:r w:rsidR="00CB6012">
        <w:t>mplementar</w:t>
      </w:r>
      <w:r>
        <w:t xml:space="preserve"> la eficiencia operativa en el proceso de supervisión, monitoreo y vigilancia </w:t>
      </w:r>
      <w:r w:rsidR="00BC4DE2">
        <w:t xml:space="preserve">en la aplicación electrónica de </w:t>
      </w:r>
      <w:r w:rsidR="003D7639">
        <w:t>pruebas</w:t>
      </w:r>
      <w:r w:rsidR="00EC7E97">
        <w:t>,</w:t>
      </w:r>
      <w:r w:rsidR="003D7639">
        <w:t xml:space="preserve"> integrando</w:t>
      </w:r>
      <w:r>
        <w:t xml:space="preserve"> a</w:t>
      </w:r>
      <w:r w:rsidR="00484CCB">
        <w:t xml:space="preserve">l aplicativo </w:t>
      </w:r>
      <w:r>
        <w:t xml:space="preserve">PLEXI </w:t>
      </w:r>
      <w:r w:rsidR="0082766D">
        <w:t xml:space="preserve">estas </w:t>
      </w:r>
      <w:r w:rsidR="005609DF">
        <w:t xml:space="preserve">funcionalidades </w:t>
      </w:r>
      <w:r w:rsidR="00EC7E97">
        <w:t xml:space="preserve">a través de herramientas </w:t>
      </w:r>
      <w:r>
        <w:t>que implementa</w:t>
      </w:r>
      <w:r w:rsidR="0023553D">
        <w:t>n</w:t>
      </w:r>
      <w:r>
        <w:t xml:space="preserve"> Inteligencia Artificial</w:t>
      </w:r>
      <w:r w:rsidR="7E13596B">
        <w:t xml:space="preserve"> para el reconocimiento facial</w:t>
      </w:r>
      <w:r w:rsidR="00EC7E97">
        <w:t xml:space="preserve">. </w:t>
      </w:r>
    </w:p>
    <w:p w14:paraId="638E567B" w14:textId="247F1E18" w:rsidR="00BA2277" w:rsidRPr="00BA2277" w:rsidRDefault="00BA2277" w:rsidP="007D2F34">
      <w:pPr>
        <w:pStyle w:val="Prrafodelista"/>
        <w:numPr>
          <w:ilvl w:val="0"/>
          <w:numId w:val="3"/>
        </w:numPr>
      </w:pPr>
      <w:r w:rsidRPr="00BA2277">
        <w:t xml:space="preserve">Desarrollar nuevos servicios y </w:t>
      </w:r>
      <w:r w:rsidR="00C03192">
        <w:t xml:space="preserve">fortalecer las </w:t>
      </w:r>
      <w:r w:rsidRPr="00BA2277">
        <w:t>funcionalidades</w:t>
      </w:r>
      <w:r w:rsidR="002A0502">
        <w:t xml:space="preserve"> </w:t>
      </w:r>
      <w:r w:rsidRPr="00BA2277">
        <w:t xml:space="preserve">apalancados en la capacidad de aplicación electrónica de pruebas del Instituto. </w:t>
      </w:r>
    </w:p>
    <w:p w14:paraId="6698A8C3" w14:textId="34AF7CF5" w:rsidR="00BA2277" w:rsidRPr="00BA2277" w:rsidRDefault="009105FB" w:rsidP="007D2F34">
      <w:pPr>
        <w:pStyle w:val="Prrafodelista"/>
        <w:numPr>
          <w:ilvl w:val="0"/>
          <w:numId w:val="3"/>
        </w:numPr>
      </w:pPr>
      <w:r>
        <w:t>Mejorar las interacciones</w:t>
      </w:r>
      <w:r w:rsidR="00EE565B">
        <w:t xml:space="preserve"> digitales </w:t>
      </w:r>
      <w:r w:rsidR="004815CB">
        <w:t xml:space="preserve">de </w:t>
      </w:r>
      <w:r w:rsidR="00EE565B">
        <w:t>usuarios y aliados</w:t>
      </w:r>
      <w:r w:rsidR="004815CB">
        <w:t xml:space="preserve"> </w:t>
      </w:r>
      <w:r w:rsidR="0084747C">
        <w:t xml:space="preserve">fortaleciendo </w:t>
      </w:r>
      <w:r w:rsidR="00BA2277" w:rsidRPr="00BA2277">
        <w:t>la Sede Electrónica Única como el canal principal de comunicación,</w:t>
      </w:r>
      <w:r w:rsidR="00C0510D">
        <w:t xml:space="preserve"> </w:t>
      </w:r>
      <w:r w:rsidR="00BA2277" w:rsidRPr="00BA2277">
        <w:t>integrando las aplicaciones que soportan los trámites y servicios del Icfes y cumpliendo con los lineamientos de la estrategia</w:t>
      </w:r>
      <w:r w:rsidR="00BE7736">
        <w:t xml:space="preserve"> de integración</w:t>
      </w:r>
      <w:r w:rsidR="00BA2277" w:rsidRPr="00BA2277">
        <w:t xml:space="preserve"> gov.co </w:t>
      </w:r>
    </w:p>
    <w:p w14:paraId="41E1F399" w14:textId="7222A7EE" w:rsidR="0064528B" w:rsidRDefault="0064528B" w:rsidP="007D2F34">
      <w:pPr>
        <w:pStyle w:val="Prrafodelista"/>
        <w:numPr>
          <w:ilvl w:val="0"/>
          <w:numId w:val="3"/>
        </w:numPr>
      </w:pPr>
      <w:r w:rsidRPr="00BA2277">
        <w:t>Implementar cambios estructurales efectivos orientados a mejorar la prestación de servicios relevantes para los ciudadanos y el sector</w:t>
      </w:r>
      <w:r w:rsidR="009640E3">
        <w:t xml:space="preserve"> educativo</w:t>
      </w:r>
      <w:r w:rsidRPr="00BA2277">
        <w:t xml:space="preserve">, </w:t>
      </w:r>
      <w:r w:rsidR="00623112">
        <w:t>soportado</w:t>
      </w:r>
      <w:r w:rsidRPr="00BA2277">
        <w:t xml:space="preserve"> en un modelo operativo eficiente y en el uso y aprovechamiento de las posibilidades de la tecnología digital. </w:t>
      </w:r>
    </w:p>
    <w:p w14:paraId="3768D587" w14:textId="1D41D101" w:rsidR="00BA2277" w:rsidRDefault="7E7A4A0E" w:rsidP="007D2F34">
      <w:pPr>
        <w:pStyle w:val="Prrafodelista"/>
        <w:numPr>
          <w:ilvl w:val="0"/>
          <w:numId w:val="3"/>
        </w:numPr>
      </w:pPr>
      <w:r>
        <w:t>Crear una</w:t>
      </w:r>
      <w:r w:rsidR="00BA2277">
        <w:t xml:space="preserve"> mentalidad digital </w:t>
      </w:r>
      <w:r w:rsidR="1D215C69">
        <w:t xml:space="preserve">en </w:t>
      </w:r>
      <w:r w:rsidR="00BA2277">
        <w:t>los colaboradores del Instituto desarrollando sus capacidades blandas y duras para la Transformación Digital.</w:t>
      </w:r>
    </w:p>
    <w:p w14:paraId="47089C8D" w14:textId="306A9CB9" w:rsidR="00510C58" w:rsidRDefault="00510C58" w:rsidP="00BA2277"/>
    <w:p w14:paraId="050B3456" w14:textId="19E37387" w:rsidR="00510C58" w:rsidRDefault="00510C58" w:rsidP="00BA2277"/>
    <w:p w14:paraId="114C3D53" w14:textId="7C1BF830" w:rsidR="007A0EBE" w:rsidRDefault="00F97C62" w:rsidP="007B7E29">
      <w:pPr>
        <w:pStyle w:val="Ttulo1"/>
        <w:rPr>
          <w:lang w:val="es-ES_tradnl"/>
        </w:rPr>
      </w:pPr>
      <w:bookmarkStart w:id="26" w:name="_Toc25315375"/>
      <w:bookmarkStart w:id="27" w:name="_Toc51213858"/>
      <w:bookmarkStart w:id="28" w:name="_Toc57991527"/>
      <w:bookmarkStart w:id="29" w:name="_Ref58423824"/>
      <w:bookmarkEnd w:id="26"/>
      <w:r w:rsidRPr="00015CFF">
        <w:rPr>
          <w:lang w:val="es-ES_tradnl"/>
        </w:rPr>
        <w:t>E</w:t>
      </w:r>
      <w:bookmarkEnd w:id="27"/>
      <w:r w:rsidR="007B7E29">
        <w:rPr>
          <w:lang w:val="es-ES_tradnl"/>
        </w:rPr>
        <w:t>quipo de Transformación Digital</w:t>
      </w:r>
      <w:bookmarkEnd w:id="28"/>
      <w:bookmarkEnd w:id="29"/>
    </w:p>
    <w:p w14:paraId="580D41B2" w14:textId="77777777" w:rsidR="00733543" w:rsidRPr="00733543" w:rsidRDefault="00733543" w:rsidP="00733543">
      <w:pPr>
        <w:rPr>
          <w:lang w:val="es-ES_tradnl"/>
        </w:rPr>
      </w:pPr>
    </w:p>
    <w:p w14:paraId="2A62C58C" w14:textId="3043A749" w:rsidR="007C70F5" w:rsidRDefault="00A970C9" w:rsidP="00A970C9">
      <w:pPr>
        <w:rPr>
          <w:lang w:eastAsia="es-ES"/>
        </w:rPr>
      </w:pPr>
      <w:r>
        <w:rPr>
          <w:lang w:eastAsia="es-ES"/>
        </w:rPr>
        <w:t xml:space="preserve">Para </w:t>
      </w:r>
      <w:r w:rsidR="00CA53CE">
        <w:rPr>
          <w:lang w:eastAsia="es-ES"/>
        </w:rPr>
        <w:t>la coordinación y</w:t>
      </w:r>
      <w:r w:rsidR="007A0EBE">
        <w:rPr>
          <w:lang w:eastAsia="es-ES"/>
        </w:rPr>
        <w:t xml:space="preserve"> el </w:t>
      </w:r>
      <w:r w:rsidR="00CA53CE">
        <w:rPr>
          <w:lang w:eastAsia="es-ES"/>
        </w:rPr>
        <w:t>liderazgo de</w:t>
      </w:r>
      <w:r w:rsidR="009217C9">
        <w:rPr>
          <w:lang w:eastAsia="es-ES"/>
        </w:rPr>
        <w:t xml:space="preserve"> este plan, se ha definido la conformación de una mesa técnica, integrada </w:t>
      </w:r>
      <w:r w:rsidR="00633B79">
        <w:rPr>
          <w:lang w:eastAsia="es-ES"/>
        </w:rPr>
        <w:t>por l</w:t>
      </w:r>
      <w:r w:rsidR="003220E6">
        <w:rPr>
          <w:lang w:eastAsia="es-ES"/>
        </w:rPr>
        <w:t xml:space="preserve">os roles y personas que se mencionan </w:t>
      </w:r>
      <w:r w:rsidR="00785F9D">
        <w:rPr>
          <w:lang w:eastAsia="es-ES"/>
        </w:rPr>
        <w:t xml:space="preserve">en la </w:t>
      </w:r>
      <w:r w:rsidR="00CA024D">
        <w:rPr>
          <w:lang w:eastAsia="es-ES"/>
        </w:rPr>
        <w:fldChar w:fldCharType="begin"/>
      </w:r>
      <w:r w:rsidR="00CA024D">
        <w:rPr>
          <w:lang w:eastAsia="es-ES"/>
        </w:rPr>
        <w:instrText xml:space="preserve"> REF _Ref57040354 \h </w:instrText>
      </w:r>
      <w:r w:rsidR="00CA024D">
        <w:rPr>
          <w:lang w:eastAsia="es-ES"/>
        </w:rPr>
      </w:r>
      <w:r w:rsidR="00CA024D">
        <w:rPr>
          <w:lang w:eastAsia="es-ES"/>
        </w:rPr>
        <w:fldChar w:fldCharType="separate"/>
      </w:r>
      <w:r w:rsidR="00CA024D">
        <w:t xml:space="preserve">Tabla </w:t>
      </w:r>
      <w:r w:rsidR="00CA024D">
        <w:rPr>
          <w:noProof/>
        </w:rPr>
        <w:t>1</w:t>
      </w:r>
      <w:r w:rsidR="00CA024D">
        <w:t xml:space="preserve"> Integrantes del Equipo de Transformación Digital</w:t>
      </w:r>
      <w:r w:rsidR="00CA024D">
        <w:rPr>
          <w:lang w:eastAsia="es-ES"/>
        </w:rPr>
        <w:fldChar w:fldCharType="end"/>
      </w:r>
      <w:r w:rsidR="00A330A7">
        <w:rPr>
          <w:lang w:eastAsia="es-ES"/>
        </w:rPr>
        <w:t>.</w:t>
      </w:r>
    </w:p>
    <w:p w14:paraId="6F366C0D" w14:textId="77777777" w:rsidR="00F97C62" w:rsidRPr="00015CFF" w:rsidRDefault="00F97C62" w:rsidP="00F97C62">
      <w:pPr>
        <w:spacing w:line="276" w:lineRule="auto"/>
        <w:rPr>
          <w:rFonts w:ascii="Arial" w:eastAsia="Arial" w:hAnsi="Arial" w:cs="Arial"/>
          <w:sz w:val="22"/>
          <w:szCs w:val="22"/>
          <w:u w:val="single"/>
          <w:lang w:eastAsia="es-ES"/>
        </w:rPr>
      </w:pPr>
    </w:p>
    <w:p w14:paraId="58C27995" w14:textId="101B643E" w:rsidR="00785F9D" w:rsidRDefault="00785F9D" w:rsidP="00785F9D">
      <w:pPr>
        <w:pStyle w:val="Descripcin"/>
        <w:keepNext/>
      </w:pPr>
      <w:bookmarkStart w:id="30" w:name="_Ref57040354"/>
      <w:r>
        <w:t xml:space="preserve">Tabla </w:t>
      </w:r>
      <w:r>
        <w:fldChar w:fldCharType="begin"/>
      </w:r>
      <w:r>
        <w:instrText xml:space="preserve"> SEQ Tabla \* ARABIC </w:instrText>
      </w:r>
      <w:r>
        <w:fldChar w:fldCharType="separate"/>
      </w:r>
      <w:r w:rsidR="00A26EF4">
        <w:rPr>
          <w:noProof/>
        </w:rPr>
        <w:t>1</w:t>
      </w:r>
      <w:r>
        <w:fldChar w:fldCharType="end"/>
      </w:r>
      <w:r>
        <w:t xml:space="preserve"> Integrantes del Equipo de Transformación Digital</w:t>
      </w:r>
      <w:bookmarkEnd w:id="30"/>
    </w:p>
    <w:tbl>
      <w:tblPr>
        <w:tblStyle w:val="Tabladelista3-nfasis1"/>
        <w:tblW w:w="5000" w:type="pct"/>
        <w:tblLook w:val="04A0" w:firstRow="1" w:lastRow="0" w:firstColumn="1" w:lastColumn="0" w:noHBand="0" w:noVBand="1"/>
      </w:tblPr>
      <w:tblGrid>
        <w:gridCol w:w="3337"/>
        <w:gridCol w:w="3402"/>
        <w:gridCol w:w="3337"/>
      </w:tblGrid>
      <w:tr w:rsidR="00884757" w14:paraId="47097C7B" w14:textId="77777777" w:rsidTr="00176D1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656" w:type="pct"/>
          </w:tcPr>
          <w:p w14:paraId="5841D3DA" w14:textId="5B8F4184" w:rsidR="00884757" w:rsidRDefault="00884757" w:rsidP="00E178C1">
            <w:pPr>
              <w:spacing w:line="276" w:lineRule="auto"/>
              <w:rPr>
                <w:rFonts w:ascii="Arial" w:eastAsia="Arial" w:hAnsi="Arial" w:cs="Arial"/>
                <w:i/>
                <w:sz w:val="18"/>
                <w:szCs w:val="18"/>
                <w:u w:val="single"/>
                <w:lang w:val="es-ES_tradnl"/>
              </w:rPr>
            </w:pPr>
            <w:r w:rsidRPr="00015CFF">
              <w:rPr>
                <w:rFonts w:ascii="Arial" w:eastAsia="Arial" w:hAnsi="Arial" w:cs="Arial"/>
                <w:sz w:val="20"/>
                <w:szCs w:val="20"/>
                <w:u w:val="single"/>
                <w:lang w:val="es-ES_tradnl"/>
              </w:rPr>
              <w:t>NOMBRE</w:t>
            </w:r>
          </w:p>
        </w:tc>
        <w:tc>
          <w:tcPr>
            <w:tcW w:w="1688" w:type="pct"/>
          </w:tcPr>
          <w:p w14:paraId="70694342" w14:textId="21D15007" w:rsidR="00884757" w:rsidRDefault="00884757" w:rsidP="00E178C1">
            <w:pPr>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i/>
                <w:sz w:val="18"/>
                <w:szCs w:val="18"/>
                <w:u w:val="single"/>
                <w:lang w:val="es-ES_tradnl"/>
              </w:rPr>
            </w:pPr>
            <w:r w:rsidRPr="00015CFF">
              <w:rPr>
                <w:rFonts w:ascii="Arial" w:eastAsia="Arial" w:hAnsi="Arial" w:cs="Arial"/>
                <w:sz w:val="20"/>
                <w:szCs w:val="20"/>
                <w:u w:val="single"/>
                <w:lang w:val="es-ES_tradnl"/>
              </w:rPr>
              <w:t>CARGO</w:t>
            </w:r>
          </w:p>
        </w:tc>
        <w:tc>
          <w:tcPr>
            <w:tcW w:w="1656" w:type="pct"/>
          </w:tcPr>
          <w:p w14:paraId="11463EDB" w14:textId="75F7E5AC" w:rsidR="00884757" w:rsidRDefault="00884757" w:rsidP="00E178C1">
            <w:pPr>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i/>
                <w:sz w:val="18"/>
                <w:szCs w:val="18"/>
                <w:u w:val="single"/>
                <w:lang w:val="es-ES_tradnl"/>
              </w:rPr>
            </w:pPr>
            <w:r w:rsidRPr="00015CFF">
              <w:rPr>
                <w:rFonts w:ascii="Arial" w:eastAsia="Arial" w:hAnsi="Arial" w:cs="Arial"/>
                <w:sz w:val="20"/>
                <w:szCs w:val="20"/>
                <w:u w:val="single"/>
                <w:lang w:val="es-ES_tradnl"/>
              </w:rPr>
              <w:t>FUNCIÓN</w:t>
            </w:r>
          </w:p>
        </w:tc>
      </w:tr>
      <w:tr w:rsidR="00884757" w14:paraId="124F4943" w14:textId="77777777" w:rsidTr="00884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pct"/>
          </w:tcPr>
          <w:p w14:paraId="0E035A56" w14:textId="4232DC1D" w:rsidR="00884757" w:rsidRPr="00EE095C" w:rsidRDefault="00884757" w:rsidP="00FC18DD">
            <w:pPr>
              <w:spacing w:line="276" w:lineRule="auto"/>
              <w:jc w:val="left"/>
              <w:rPr>
                <w:rFonts w:ascii="Arial" w:eastAsia="Arial" w:hAnsi="Arial" w:cs="Arial"/>
                <w:i/>
                <w:sz w:val="18"/>
                <w:szCs w:val="18"/>
                <w:lang w:val="es-ES_tradnl"/>
              </w:rPr>
            </w:pPr>
            <w:r w:rsidRPr="00EE095C">
              <w:rPr>
                <w:rFonts w:ascii="Arial" w:eastAsia="Arial" w:hAnsi="Arial" w:cs="Arial"/>
                <w:sz w:val="20"/>
                <w:szCs w:val="20"/>
                <w:lang w:val="es-ES_tradnl"/>
              </w:rPr>
              <w:t>Mónica Ospina Londoño</w:t>
            </w:r>
          </w:p>
        </w:tc>
        <w:tc>
          <w:tcPr>
            <w:tcW w:w="1688" w:type="pct"/>
            <w:vAlign w:val="top"/>
          </w:tcPr>
          <w:p w14:paraId="31AD5502" w14:textId="34331C47" w:rsidR="00884757" w:rsidRPr="00EE095C" w:rsidRDefault="00884757" w:rsidP="00FC18DD">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lang w:val="es-ES_tradnl"/>
              </w:rPr>
            </w:pPr>
            <w:r w:rsidRPr="00EE095C">
              <w:rPr>
                <w:rFonts w:ascii="Arial" w:eastAsia="Arial" w:hAnsi="Arial" w:cs="Arial"/>
                <w:sz w:val="20"/>
                <w:szCs w:val="20"/>
                <w:lang w:val="es-ES_tradnl"/>
              </w:rPr>
              <w:t>Directora General</w:t>
            </w:r>
          </w:p>
        </w:tc>
        <w:tc>
          <w:tcPr>
            <w:tcW w:w="1656" w:type="pct"/>
          </w:tcPr>
          <w:p w14:paraId="6564615D" w14:textId="7C7693EB" w:rsidR="00D23539" w:rsidRDefault="00D222A6" w:rsidP="00F2006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lang w:val="es-ES_tradnl"/>
              </w:rPr>
            </w:pPr>
            <w:r w:rsidRPr="00D222A6">
              <w:rPr>
                <w:rFonts w:ascii="Arial" w:eastAsia="Arial" w:hAnsi="Arial" w:cs="Arial"/>
                <w:i/>
                <w:sz w:val="18"/>
                <w:szCs w:val="18"/>
                <w:lang w:val="es-ES_tradnl"/>
              </w:rPr>
              <w:t xml:space="preserve">Orientar y coordinar la formulación de planes, programas y proyectos </w:t>
            </w:r>
            <w:r w:rsidR="00F20060">
              <w:rPr>
                <w:rFonts w:ascii="Arial" w:eastAsia="Arial" w:hAnsi="Arial" w:cs="Arial"/>
                <w:i/>
                <w:sz w:val="18"/>
                <w:szCs w:val="18"/>
                <w:lang w:val="es-ES_tradnl"/>
              </w:rPr>
              <w:t xml:space="preserve">de </w:t>
            </w:r>
            <w:r w:rsidR="00F20060">
              <w:rPr>
                <w:rFonts w:ascii="Arial" w:eastAsia="Arial" w:hAnsi="Arial" w:cs="Arial"/>
                <w:i/>
                <w:sz w:val="18"/>
                <w:szCs w:val="18"/>
                <w:lang w:val="es-ES_tradnl"/>
              </w:rPr>
              <w:lastRenderedPageBreak/>
              <w:t xml:space="preserve">transformación digital </w:t>
            </w:r>
            <w:r w:rsidRPr="00D222A6">
              <w:rPr>
                <w:rFonts w:ascii="Arial" w:eastAsia="Arial" w:hAnsi="Arial" w:cs="Arial"/>
                <w:i/>
                <w:sz w:val="18"/>
                <w:szCs w:val="18"/>
                <w:lang w:val="es-ES_tradnl"/>
              </w:rPr>
              <w:t>para el adecuado desarrollo de la evaluación del Sistema Educativo</w:t>
            </w:r>
            <w:r w:rsidR="00E2508F">
              <w:rPr>
                <w:rFonts w:ascii="Arial" w:eastAsia="Arial" w:hAnsi="Arial" w:cs="Arial"/>
                <w:i/>
                <w:sz w:val="18"/>
                <w:szCs w:val="18"/>
                <w:lang w:val="es-ES_tradnl"/>
              </w:rPr>
              <w:t>.</w:t>
            </w:r>
            <w:r w:rsidR="00596ECD">
              <w:rPr>
                <w:rFonts w:ascii="Arial" w:eastAsia="Arial" w:hAnsi="Arial" w:cs="Arial"/>
                <w:i/>
                <w:sz w:val="18"/>
                <w:szCs w:val="18"/>
                <w:lang w:val="es-ES_tradnl"/>
              </w:rPr>
              <w:t xml:space="preserve"> </w:t>
            </w:r>
          </w:p>
          <w:p w14:paraId="6E9FC3F9" w14:textId="1A0C4FF6" w:rsidR="00884757" w:rsidRDefault="00E2508F" w:rsidP="00FC18DD">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lang w:val="es-ES_tradnl"/>
              </w:rPr>
            </w:pPr>
            <w:r>
              <w:rPr>
                <w:rFonts w:ascii="Arial" w:eastAsia="Arial" w:hAnsi="Arial" w:cs="Arial"/>
                <w:i/>
                <w:sz w:val="18"/>
                <w:szCs w:val="18"/>
                <w:lang w:val="es-ES_tradnl"/>
              </w:rPr>
              <w:t xml:space="preserve"> </w:t>
            </w:r>
          </w:p>
          <w:p w14:paraId="61A2F74E" w14:textId="45FFD793" w:rsidR="00B249C9" w:rsidRPr="00EE095C" w:rsidRDefault="00D23539" w:rsidP="00C15B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lang w:val="es-ES_tradnl"/>
              </w:rPr>
            </w:pPr>
            <w:r w:rsidRPr="00D23539">
              <w:rPr>
                <w:rFonts w:ascii="Arial" w:eastAsia="Arial" w:hAnsi="Arial" w:cs="Arial"/>
                <w:i/>
                <w:sz w:val="18"/>
                <w:szCs w:val="18"/>
                <w:lang w:val="es-ES_tradnl"/>
              </w:rPr>
              <w:t xml:space="preserve">Dirigir y coordinar las relaciones intersectoriales e intrasectoriales </w:t>
            </w:r>
            <w:r w:rsidR="000B4E8E">
              <w:rPr>
                <w:rFonts w:ascii="Arial" w:eastAsia="Arial" w:hAnsi="Arial" w:cs="Arial"/>
                <w:i/>
                <w:sz w:val="18"/>
                <w:szCs w:val="18"/>
                <w:lang w:val="es-ES_tradnl"/>
              </w:rPr>
              <w:t xml:space="preserve">para el desarrollo de iniciativas de transformación digital </w:t>
            </w:r>
            <w:r w:rsidR="00FD27CB">
              <w:rPr>
                <w:rFonts w:ascii="Arial" w:eastAsia="Arial" w:hAnsi="Arial" w:cs="Arial"/>
                <w:i/>
                <w:sz w:val="18"/>
                <w:szCs w:val="18"/>
                <w:lang w:val="es-ES_tradnl"/>
              </w:rPr>
              <w:t xml:space="preserve">que fortalezcan </w:t>
            </w:r>
            <w:r w:rsidRPr="00D23539">
              <w:rPr>
                <w:rFonts w:ascii="Arial" w:eastAsia="Arial" w:hAnsi="Arial" w:cs="Arial"/>
                <w:i/>
                <w:sz w:val="18"/>
                <w:szCs w:val="18"/>
                <w:lang w:val="es-ES_tradnl"/>
              </w:rPr>
              <w:t>los servicios relacionados con</w:t>
            </w:r>
            <w:r w:rsidR="00A235D2">
              <w:rPr>
                <w:rFonts w:ascii="Arial" w:eastAsia="Arial" w:hAnsi="Arial" w:cs="Arial"/>
                <w:i/>
                <w:sz w:val="18"/>
                <w:szCs w:val="18"/>
                <w:lang w:val="es-ES_tradnl"/>
              </w:rPr>
              <w:t xml:space="preserve"> la</w:t>
            </w:r>
            <w:r w:rsidRPr="00D23539">
              <w:rPr>
                <w:rFonts w:ascii="Arial" w:eastAsia="Arial" w:hAnsi="Arial" w:cs="Arial"/>
                <w:i/>
                <w:sz w:val="18"/>
                <w:szCs w:val="18"/>
                <w:lang w:val="es-ES_tradnl"/>
              </w:rPr>
              <w:t xml:space="preserve"> evaluación del sistema educativo.</w:t>
            </w:r>
            <w:r w:rsidR="000B4E8E">
              <w:rPr>
                <w:rFonts w:ascii="Arial" w:eastAsia="Arial" w:hAnsi="Arial" w:cs="Arial"/>
                <w:i/>
                <w:sz w:val="18"/>
                <w:szCs w:val="18"/>
                <w:lang w:val="es-ES_tradnl"/>
              </w:rPr>
              <w:t xml:space="preserve"> </w:t>
            </w:r>
          </w:p>
        </w:tc>
      </w:tr>
      <w:tr w:rsidR="00884757" w14:paraId="5D8BBBC4" w14:textId="77777777" w:rsidTr="00884757">
        <w:tc>
          <w:tcPr>
            <w:cnfStyle w:val="001000000000" w:firstRow="0" w:lastRow="0" w:firstColumn="1" w:lastColumn="0" w:oddVBand="0" w:evenVBand="0" w:oddHBand="0" w:evenHBand="0" w:firstRowFirstColumn="0" w:firstRowLastColumn="0" w:lastRowFirstColumn="0" w:lastRowLastColumn="0"/>
            <w:tcW w:w="1656" w:type="pct"/>
          </w:tcPr>
          <w:p w14:paraId="6C550CA9" w14:textId="300C5046" w:rsidR="00884757" w:rsidRPr="00EE095C" w:rsidRDefault="00884757" w:rsidP="00FC18DD">
            <w:pPr>
              <w:spacing w:line="276" w:lineRule="auto"/>
              <w:jc w:val="left"/>
              <w:rPr>
                <w:rFonts w:ascii="Arial" w:eastAsia="Arial" w:hAnsi="Arial" w:cs="Arial"/>
                <w:i/>
                <w:sz w:val="18"/>
                <w:szCs w:val="18"/>
                <w:lang w:val="es-ES_tradnl"/>
              </w:rPr>
            </w:pPr>
            <w:r w:rsidRPr="00EE095C">
              <w:rPr>
                <w:rFonts w:ascii="Arial" w:eastAsia="Arial" w:hAnsi="Arial" w:cs="Arial"/>
                <w:sz w:val="20"/>
                <w:szCs w:val="20"/>
                <w:lang w:val="es-ES_tradnl"/>
              </w:rPr>
              <w:lastRenderedPageBreak/>
              <w:t xml:space="preserve">Carlos </w:t>
            </w:r>
            <w:r w:rsidR="008C0C32">
              <w:rPr>
                <w:rFonts w:ascii="Arial" w:eastAsia="Arial" w:hAnsi="Arial" w:cs="Arial"/>
                <w:sz w:val="20"/>
                <w:szCs w:val="20"/>
                <w:lang w:val="es-ES_tradnl"/>
              </w:rPr>
              <w:t xml:space="preserve">Alberto </w:t>
            </w:r>
            <w:r w:rsidRPr="00EE095C">
              <w:rPr>
                <w:rFonts w:ascii="Arial" w:eastAsia="Arial" w:hAnsi="Arial" w:cs="Arial"/>
                <w:sz w:val="20"/>
                <w:szCs w:val="20"/>
                <w:lang w:val="es-ES_tradnl"/>
              </w:rPr>
              <w:t>Sánchez</w:t>
            </w:r>
            <w:r w:rsidR="008C0C32">
              <w:rPr>
                <w:rFonts w:ascii="Arial" w:eastAsia="Arial" w:hAnsi="Arial" w:cs="Arial"/>
                <w:sz w:val="20"/>
                <w:szCs w:val="20"/>
                <w:lang w:val="es-ES_tradnl"/>
              </w:rPr>
              <w:t xml:space="preserve"> Rave</w:t>
            </w:r>
          </w:p>
        </w:tc>
        <w:tc>
          <w:tcPr>
            <w:tcW w:w="1688" w:type="pct"/>
            <w:vAlign w:val="top"/>
          </w:tcPr>
          <w:p w14:paraId="15D3A39C" w14:textId="63882727" w:rsidR="00884757" w:rsidRPr="00EE095C" w:rsidRDefault="00884757" w:rsidP="00FC18DD">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ES_tradnl"/>
              </w:rPr>
            </w:pPr>
            <w:r w:rsidRPr="00EE095C">
              <w:rPr>
                <w:rFonts w:ascii="Arial" w:eastAsia="Arial" w:hAnsi="Arial" w:cs="Arial"/>
                <w:sz w:val="20"/>
                <w:szCs w:val="20"/>
                <w:lang w:val="es-ES_tradnl"/>
              </w:rPr>
              <w:t>Director de Tecnología</w:t>
            </w:r>
          </w:p>
        </w:tc>
        <w:tc>
          <w:tcPr>
            <w:tcW w:w="1656" w:type="pct"/>
          </w:tcPr>
          <w:p w14:paraId="73386705" w14:textId="22394AE7" w:rsidR="00884757" w:rsidRPr="00EE095C" w:rsidRDefault="000B1CF0" w:rsidP="00E246D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lang w:val="es-ES_tradnl"/>
              </w:rPr>
            </w:pPr>
            <w:r>
              <w:rPr>
                <w:rFonts w:ascii="Arial" w:eastAsia="Arial" w:hAnsi="Arial" w:cs="Arial"/>
                <w:i/>
                <w:sz w:val="18"/>
                <w:szCs w:val="18"/>
                <w:lang w:val="es-ES_tradnl"/>
              </w:rPr>
              <w:t xml:space="preserve">Identificar </w:t>
            </w:r>
            <w:r w:rsidR="009C6BA1">
              <w:rPr>
                <w:rFonts w:ascii="Arial" w:eastAsia="Arial" w:hAnsi="Arial" w:cs="Arial"/>
                <w:i/>
                <w:sz w:val="18"/>
                <w:szCs w:val="18"/>
                <w:lang w:val="es-ES_tradnl"/>
              </w:rPr>
              <w:t xml:space="preserve">cómo se puede aprovechar la tecnología para </w:t>
            </w:r>
            <w:r w:rsidR="00013E9F">
              <w:rPr>
                <w:rFonts w:ascii="Arial" w:eastAsia="Arial" w:hAnsi="Arial" w:cs="Arial"/>
                <w:i/>
                <w:sz w:val="18"/>
                <w:szCs w:val="18"/>
                <w:lang w:val="es-ES_tradnl"/>
              </w:rPr>
              <w:t xml:space="preserve">lograr las transformaciones requeridas </w:t>
            </w:r>
            <w:r w:rsidR="008E1904">
              <w:rPr>
                <w:rFonts w:ascii="Arial" w:eastAsia="Arial" w:hAnsi="Arial" w:cs="Arial"/>
                <w:i/>
                <w:sz w:val="18"/>
                <w:szCs w:val="18"/>
                <w:lang w:val="es-ES_tradnl"/>
              </w:rPr>
              <w:t>y a su vez alcanzar los objetivos estratégicos.</w:t>
            </w:r>
          </w:p>
        </w:tc>
      </w:tr>
      <w:tr w:rsidR="00884757" w14:paraId="203968BE" w14:textId="77777777" w:rsidTr="00884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pct"/>
          </w:tcPr>
          <w:p w14:paraId="5B50A890" w14:textId="39532FCC" w:rsidR="00884757" w:rsidRPr="00EE095C" w:rsidRDefault="00A414FE" w:rsidP="00FC18DD">
            <w:pPr>
              <w:spacing w:line="276" w:lineRule="auto"/>
              <w:jc w:val="left"/>
              <w:rPr>
                <w:rFonts w:ascii="Arial" w:eastAsia="Arial" w:hAnsi="Arial" w:cs="Arial"/>
                <w:sz w:val="20"/>
                <w:szCs w:val="20"/>
                <w:lang w:val="es-ES_tradnl"/>
              </w:rPr>
            </w:pPr>
            <w:r>
              <w:rPr>
                <w:rFonts w:ascii="Arial" w:eastAsia="Arial" w:hAnsi="Arial" w:cs="Arial"/>
                <w:sz w:val="20"/>
                <w:szCs w:val="20"/>
                <w:lang w:val="es-ES_tradnl"/>
              </w:rPr>
              <w:t xml:space="preserve">Augusto Silva </w:t>
            </w:r>
            <w:r w:rsidR="00224709">
              <w:rPr>
                <w:rFonts w:ascii="Arial" w:eastAsia="Arial" w:hAnsi="Arial" w:cs="Arial"/>
                <w:sz w:val="20"/>
                <w:szCs w:val="20"/>
                <w:lang w:val="es-ES_tradnl"/>
              </w:rPr>
              <w:t>Velandia</w:t>
            </w:r>
          </w:p>
        </w:tc>
        <w:tc>
          <w:tcPr>
            <w:tcW w:w="1688" w:type="pct"/>
            <w:vAlign w:val="top"/>
          </w:tcPr>
          <w:p w14:paraId="405F9014" w14:textId="5573F77F" w:rsidR="00884757" w:rsidRPr="00EE095C" w:rsidRDefault="00884757" w:rsidP="00FC18DD">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lang w:val="es-ES_tradnl"/>
              </w:rPr>
            </w:pPr>
            <w:r w:rsidRPr="00EE095C">
              <w:rPr>
                <w:rFonts w:ascii="Arial" w:hAnsi="Arial" w:cs="Arial"/>
                <w:sz w:val="20"/>
                <w:szCs w:val="20"/>
                <w:lang w:val="es-ES_tradnl"/>
              </w:rPr>
              <w:t>Subdirector de desarrollo de Aplicaciones</w:t>
            </w:r>
          </w:p>
        </w:tc>
        <w:tc>
          <w:tcPr>
            <w:tcW w:w="1656" w:type="pct"/>
          </w:tcPr>
          <w:p w14:paraId="256B0548" w14:textId="77777777" w:rsidR="00884757" w:rsidRDefault="00C63D83" w:rsidP="00C5708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lang w:val="es-ES_tradnl"/>
              </w:rPr>
            </w:pPr>
            <w:r w:rsidRPr="003312AC">
              <w:rPr>
                <w:rFonts w:ascii="Arial" w:eastAsia="Arial" w:hAnsi="Arial" w:cs="Arial"/>
                <w:i/>
                <w:sz w:val="18"/>
                <w:szCs w:val="18"/>
                <w:lang w:val="es-ES_tradnl"/>
              </w:rPr>
              <w:t xml:space="preserve">Identificar oportunidades para adoptar nuevas tendencias tecnológicas que generen impacto en el desarrollo del </w:t>
            </w:r>
            <w:r w:rsidR="00BD10F8">
              <w:rPr>
                <w:rFonts w:ascii="Arial" w:eastAsia="Arial" w:hAnsi="Arial" w:cs="Arial"/>
                <w:i/>
                <w:sz w:val="18"/>
                <w:szCs w:val="18"/>
                <w:lang w:val="es-ES_tradnl"/>
              </w:rPr>
              <w:t>instituto</w:t>
            </w:r>
            <w:r w:rsidR="002B175A">
              <w:rPr>
                <w:rFonts w:ascii="Arial" w:eastAsia="Arial" w:hAnsi="Arial" w:cs="Arial"/>
                <w:i/>
                <w:sz w:val="18"/>
                <w:szCs w:val="18"/>
                <w:lang w:val="es-ES_tradnl"/>
              </w:rPr>
              <w:t>,</w:t>
            </w:r>
            <w:r w:rsidR="00BD10F8">
              <w:rPr>
                <w:rFonts w:ascii="Arial" w:eastAsia="Arial" w:hAnsi="Arial" w:cs="Arial"/>
                <w:i/>
                <w:sz w:val="18"/>
                <w:szCs w:val="18"/>
                <w:lang w:val="es-ES_tradnl"/>
              </w:rPr>
              <w:t xml:space="preserve"> el </w:t>
            </w:r>
            <w:r w:rsidRPr="003312AC">
              <w:rPr>
                <w:rFonts w:ascii="Arial" w:eastAsia="Arial" w:hAnsi="Arial" w:cs="Arial"/>
                <w:i/>
                <w:sz w:val="18"/>
                <w:szCs w:val="18"/>
                <w:lang w:val="es-ES_tradnl"/>
              </w:rPr>
              <w:t>sector y del País.</w:t>
            </w:r>
            <w:r w:rsidR="008236BB">
              <w:rPr>
                <w:rFonts w:ascii="Arial" w:eastAsia="Arial" w:hAnsi="Arial" w:cs="Arial"/>
                <w:i/>
                <w:sz w:val="18"/>
                <w:szCs w:val="18"/>
                <w:lang w:val="es-ES_tradnl"/>
              </w:rPr>
              <w:t xml:space="preserve"> </w:t>
            </w:r>
          </w:p>
          <w:p w14:paraId="12741AAB" w14:textId="77777777" w:rsidR="004D75A0" w:rsidRDefault="004D75A0" w:rsidP="00FC18DD">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lang w:val="es-ES_tradnl"/>
              </w:rPr>
            </w:pPr>
          </w:p>
          <w:p w14:paraId="2D271B18" w14:textId="26E2C2D5" w:rsidR="004D75A0" w:rsidRPr="00EE095C" w:rsidRDefault="00F0567F" w:rsidP="00B605D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lang w:val="es-ES_tradnl"/>
              </w:rPr>
            </w:pPr>
            <w:r>
              <w:rPr>
                <w:rFonts w:ascii="Arial" w:eastAsia="Arial" w:hAnsi="Arial" w:cs="Arial"/>
                <w:i/>
                <w:sz w:val="18"/>
                <w:szCs w:val="18"/>
                <w:lang w:val="es-ES_tradnl"/>
              </w:rPr>
              <w:t xml:space="preserve">Gestionar el componente de tecnología digital en </w:t>
            </w:r>
            <w:r w:rsidR="00007E7B">
              <w:rPr>
                <w:rFonts w:ascii="Arial" w:eastAsia="Arial" w:hAnsi="Arial" w:cs="Arial"/>
                <w:i/>
                <w:sz w:val="18"/>
                <w:szCs w:val="18"/>
                <w:lang w:val="es-ES_tradnl"/>
              </w:rPr>
              <w:t xml:space="preserve">la ejecución de </w:t>
            </w:r>
            <w:r w:rsidR="004D75A0">
              <w:rPr>
                <w:rFonts w:ascii="Arial" w:eastAsia="Arial" w:hAnsi="Arial" w:cs="Arial"/>
                <w:i/>
                <w:sz w:val="18"/>
                <w:szCs w:val="18"/>
                <w:lang w:val="es-ES_tradnl"/>
              </w:rPr>
              <w:t>las iniciativas que incorporan el desarrollo</w:t>
            </w:r>
            <w:r w:rsidR="00A40C89">
              <w:rPr>
                <w:rFonts w:ascii="Arial" w:eastAsia="Arial" w:hAnsi="Arial" w:cs="Arial"/>
                <w:i/>
                <w:sz w:val="18"/>
                <w:szCs w:val="18"/>
                <w:lang w:val="es-ES_tradnl"/>
              </w:rPr>
              <w:t xml:space="preserve"> de aplicaciones. </w:t>
            </w:r>
          </w:p>
        </w:tc>
      </w:tr>
      <w:tr w:rsidR="00884757" w14:paraId="79D0534B" w14:textId="77777777" w:rsidTr="00884757">
        <w:tc>
          <w:tcPr>
            <w:cnfStyle w:val="001000000000" w:firstRow="0" w:lastRow="0" w:firstColumn="1" w:lastColumn="0" w:oddVBand="0" w:evenVBand="0" w:oddHBand="0" w:evenHBand="0" w:firstRowFirstColumn="0" w:firstRowLastColumn="0" w:lastRowFirstColumn="0" w:lastRowLastColumn="0"/>
            <w:tcW w:w="1656" w:type="pct"/>
          </w:tcPr>
          <w:p w14:paraId="1F59C0D5" w14:textId="6C440F2A" w:rsidR="00884757" w:rsidRPr="00EE095C" w:rsidRDefault="007D7C6C" w:rsidP="00FC18DD">
            <w:pPr>
              <w:spacing w:line="276" w:lineRule="auto"/>
              <w:jc w:val="left"/>
              <w:rPr>
                <w:rFonts w:ascii="Arial" w:eastAsia="Arial" w:hAnsi="Arial" w:cs="Arial"/>
                <w:sz w:val="20"/>
                <w:szCs w:val="20"/>
                <w:lang w:val="es-ES_tradnl"/>
              </w:rPr>
            </w:pPr>
            <w:r>
              <w:rPr>
                <w:rFonts w:ascii="Arial" w:eastAsia="Arial" w:hAnsi="Arial" w:cs="Arial"/>
                <w:sz w:val="20"/>
                <w:szCs w:val="20"/>
                <w:lang w:val="es-ES_tradnl"/>
              </w:rPr>
              <w:t xml:space="preserve">Daniel </w:t>
            </w:r>
            <w:r w:rsidR="00A32058">
              <w:rPr>
                <w:rFonts w:ascii="Arial" w:eastAsia="Arial" w:hAnsi="Arial" w:cs="Arial"/>
                <w:sz w:val="20"/>
                <w:szCs w:val="20"/>
                <w:lang w:val="es-ES_tradnl"/>
              </w:rPr>
              <w:t>Betancur Salazar</w:t>
            </w:r>
          </w:p>
        </w:tc>
        <w:tc>
          <w:tcPr>
            <w:tcW w:w="1688" w:type="pct"/>
            <w:vAlign w:val="top"/>
          </w:tcPr>
          <w:p w14:paraId="514770D6" w14:textId="481860B4" w:rsidR="00884757" w:rsidRPr="00EE095C" w:rsidRDefault="00884757" w:rsidP="00FC18DD">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EE095C">
              <w:rPr>
                <w:rFonts w:ascii="Arial" w:eastAsia="Arial" w:hAnsi="Arial" w:cs="Arial"/>
                <w:sz w:val="20"/>
                <w:szCs w:val="20"/>
                <w:lang w:val="es-ES_tradnl"/>
              </w:rPr>
              <w:t>Subdirector de Información</w:t>
            </w:r>
          </w:p>
        </w:tc>
        <w:tc>
          <w:tcPr>
            <w:tcW w:w="1656" w:type="pct"/>
          </w:tcPr>
          <w:p w14:paraId="7FD6D236" w14:textId="77777777" w:rsidR="00884757" w:rsidRDefault="00C63D83" w:rsidP="006136D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lang w:val="es-ES_tradnl"/>
              </w:rPr>
            </w:pPr>
            <w:r w:rsidRPr="003312AC">
              <w:rPr>
                <w:rFonts w:ascii="Arial" w:eastAsia="Arial" w:hAnsi="Arial" w:cs="Arial"/>
                <w:i/>
                <w:sz w:val="18"/>
                <w:szCs w:val="18"/>
                <w:lang w:val="es-ES_tradnl"/>
              </w:rPr>
              <w:t xml:space="preserve">Identificar oportunidades para adoptar nuevas tendencias tecnológicas que generen impacto en el desarrollo del </w:t>
            </w:r>
            <w:r w:rsidR="002B175A">
              <w:rPr>
                <w:rFonts w:ascii="Arial" w:eastAsia="Arial" w:hAnsi="Arial" w:cs="Arial"/>
                <w:i/>
                <w:sz w:val="18"/>
                <w:szCs w:val="18"/>
                <w:lang w:val="es-ES_tradnl"/>
              </w:rPr>
              <w:t xml:space="preserve">Instituto, el </w:t>
            </w:r>
            <w:r w:rsidRPr="003312AC">
              <w:rPr>
                <w:rFonts w:ascii="Arial" w:eastAsia="Arial" w:hAnsi="Arial" w:cs="Arial"/>
                <w:i/>
                <w:sz w:val="18"/>
                <w:szCs w:val="18"/>
                <w:lang w:val="es-ES_tradnl"/>
              </w:rPr>
              <w:t>sector y del País.</w:t>
            </w:r>
          </w:p>
          <w:p w14:paraId="3D103742" w14:textId="77777777" w:rsidR="003828D3" w:rsidRDefault="003828D3" w:rsidP="00FC18DD">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lang w:val="es-ES_tradnl"/>
              </w:rPr>
            </w:pPr>
          </w:p>
          <w:p w14:paraId="3CC0AA31" w14:textId="13F4067A" w:rsidR="003828D3" w:rsidRPr="00EE095C" w:rsidRDefault="003828D3" w:rsidP="003F427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lang w:val="es-ES_tradnl"/>
              </w:rPr>
            </w:pPr>
            <w:r>
              <w:rPr>
                <w:rFonts w:ascii="Arial" w:eastAsia="Arial" w:hAnsi="Arial" w:cs="Arial"/>
                <w:i/>
                <w:sz w:val="18"/>
                <w:szCs w:val="18"/>
                <w:lang w:val="es-ES_tradnl"/>
              </w:rPr>
              <w:t xml:space="preserve">Gestionar el componente de tecnología digital en la ejecución de las iniciativas que incorporan el desarrollo de </w:t>
            </w:r>
            <w:r w:rsidR="00044B98">
              <w:rPr>
                <w:rFonts w:ascii="Arial" w:eastAsia="Arial" w:hAnsi="Arial" w:cs="Arial"/>
                <w:i/>
                <w:sz w:val="18"/>
                <w:szCs w:val="18"/>
                <w:lang w:val="es-ES_tradnl"/>
              </w:rPr>
              <w:t>capacidades de gestión de información.</w:t>
            </w:r>
          </w:p>
        </w:tc>
      </w:tr>
      <w:tr w:rsidR="00884757" w14:paraId="607731DA" w14:textId="77777777" w:rsidTr="00884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pct"/>
          </w:tcPr>
          <w:p w14:paraId="4174E1D7" w14:textId="76171AE0" w:rsidR="00884757" w:rsidRPr="00EE095C" w:rsidRDefault="00FB3991" w:rsidP="00FC18DD">
            <w:pPr>
              <w:spacing w:line="276" w:lineRule="auto"/>
              <w:jc w:val="left"/>
              <w:rPr>
                <w:rFonts w:ascii="Arial" w:eastAsia="Arial" w:hAnsi="Arial" w:cs="Arial"/>
                <w:sz w:val="20"/>
                <w:szCs w:val="20"/>
                <w:lang w:val="es-ES_tradnl"/>
              </w:rPr>
            </w:pPr>
            <w:r>
              <w:rPr>
                <w:rFonts w:ascii="Arial" w:eastAsia="Arial" w:hAnsi="Arial" w:cs="Arial"/>
                <w:sz w:val="20"/>
                <w:szCs w:val="20"/>
                <w:lang w:val="es-ES_tradnl"/>
              </w:rPr>
              <w:t>María Mercedes Corcho Caro</w:t>
            </w:r>
          </w:p>
        </w:tc>
        <w:tc>
          <w:tcPr>
            <w:tcW w:w="1688" w:type="pct"/>
            <w:vAlign w:val="top"/>
          </w:tcPr>
          <w:p w14:paraId="3C08C3C8" w14:textId="73E85700" w:rsidR="00884757" w:rsidRPr="00EE095C" w:rsidRDefault="004F61A7" w:rsidP="00FC18DD">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lang w:val="es-ES_tradnl"/>
              </w:rPr>
            </w:pPr>
            <w:r>
              <w:rPr>
                <w:rFonts w:ascii="Arial" w:eastAsia="Arial" w:hAnsi="Arial" w:cs="Arial"/>
                <w:sz w:val="20"/>
                <w:szCs w:val="20"/>
                <w:lang w:val="es-ES_tradnl"/>
              </w:rPr>
              <w:t>Subdirectora de Talento Humano</w:t>
            </w:r>
          </w:p>
        </w:tc>
        <w:tc>
          <w:tcPr>
            <w:tcW w:w="1656" w:type="pct"/>
          </w:tcPr>
          <w:p w14:paraId="2CC150E9" w14:textId="77777777" w:rsidR="00C50AE0" w:rsidRDefault="00024AD2" w:rsidP="009C0EB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lang w:val="es-ES_tradnl"/>
              </w:rPr>
            </w:pPr>
            <w:r>
              <w:rPr>
                <w:rFonts w:ascii="Arial" w:eastAsia="Arial" w:hAnsi="Arial" w:cs="Arial"/>
                <w:i/>
                <w:sz w:val="18"/>
                <w:szCs w:val="18"/>
                <w:lang w:val="es-ES_tradnl"/>
              </w:rPr>
              <w:t xml:space="preserve">Identificar necesidades y oportunidades para el </w:t>
            </w:r>
            <w:r w:rsidR="00DD6503">
              <w:rPr>
                <w:rFonts w:ascii="Arial" w:eastAsia="Arial" w:hAnsi="Arial" w:cs="Arial"/>
                <w:i/>
                <w:sz w:val="18"/>
                <w:szCs w:val="18"/>
                <w:lang w:val="es-ES_tradnl"/>
              </w:rPr>
              <w:t>fortalecimiento de la cultura digital en los colaboradores del Instituto.</w:t>
            </w:r>
          </w:p>
          <w:p w14:paraId="7FC6D5E3" w14:textId="65133411" w:rsidR="00DD6503" w:rsidRDefault="00DD6503" w:rsidP="009C0EB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lang w:val="es-ES_tradnl"/>
              </w:rPr>
            </w:pPr>
            <w:r>
              <w:rPr>
                <w:rFonts w:ascii="Arial" w:eastAsia="Arial" w:hAnsi="Arial" w:cs="Arial"/>
                <w:i/>
                <w:sz w:val="18"/>
                <w:szCs w:val="18"/>
                <w:lang w:val="es-ES_tradnl"/>
              </w:rPr>
              <w:t xml:space="preserve"> </w:t>
            </w:r>
          </w:p>
          <w:p w14:paraId="374B9EDB" w14:textId="22F273E6" w:rsidR="00884757" w:rsidRPr="00EE095C" w:rsidRDefault="00434D32" w:rsidP="009C0EB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lang w:val="es-ES_tradnl"/>
              </w:rPr>
            </w:pPr>
            <w:r>
              <w:rPr>
                <w:rFonts w:ascii="Arial" w:eastAsia="Arial" w:hAnsi="Arial" w:cs="Arial"/>
                <w:i/>
                <w:sz w:val="18"/>
                <w:szCs w:val="18"/>
                <w:lang w:val="es-ES_tradnl"/>
              </w:rPr>
              <w:t xml:space="preserve">Definir las iniciativas para fortalecer las habilidades duras y blandas de los colaboradores y coordinar su ejecución. </w:t>
            </w:r>
            <w:r w:rsidR="00DD6503">
              <w:rPr>
                <w:rFonts w:ascii="Arial" w:eastAsia="Arial" w:hAnsi="Arial" w:cs="Arial"/>
                <w:i/>
                <w:sz w:val="18"/>
                <w:szCs w:val="18"/>
                <w:lang w:val="es-ES_tradnl"/>
              </w:rPr>
              <w:t xml:space="preserve"> </w:t>
            </w:r>
          </w:p>
        </w:tc>
      </w:tr>
      <w:tr w:rsidR="00884757" w14:paraId="3E191C46" w14:textId="77777777" w:rsidTr="00884757">
        <w:tc>
          <w:tcPr>
            <w:cnfStyle w:val="001000000000" w:firstRow="0" w:lastRow="0" w:firstColumn="1" w:lastColumn="0" w:oddVBand="0" w:evenVBand="0" w:oddHBand="0" w:evenHBand="0" w:firstRowFirstColumn="0" w:firstRowLastColumn="0" w:lastRowFirstColumn="0" w:lastRowLastColumn="0"/>
            <w:tcW w:w="1656" w:type="pct"/>
          </w:tcPr>
          <w:p w14:paraId="12A2A19F" w14:textId="101395B8" w:rsidR="00884757" w:rsidRPr="00EE095C" w:rsidRDefault="00A31C0E" w:rsidP="00FC18DD">
            <w:pPr>
              <w:spacing w:line="276" w:lineRule="auto"/>
              <w:jc w:val="left"/>
              <w:rPr>
                <w:rFonts w:ascii="Arial" w:eastAsia="Arial" w:hAnsi="Arial" w:cs="Arial"/>
                <w:sz w:val="20"/>
                <w:szCs w:val="20"/>
                <w:lang w:val="es-ES_tradnl"/>
              </w:rPr>
            </w:pPr>
            <w:r>
              <w:rPr>
                <w:rFonts w:ascii="Arial" w:eastAsia="Arial" w:hAnsi="Arial" w:cs="Arial"/>
                <w:sz w:val="20"/>
                <w:szCs w:val="20"/>
                <w:lang w:val="es-ES_tradnl"/>
              </w:rPr>
              <w:t xml:space="preserve">Fernando </w:t>
            </w:r>
            <w:r w:rsidR="003110A2">
              <w:rPr>
                <w:rFonts w:ascii="Arial" w:eastAsia="Arial" w:hAnsi="Arial" w:cs="Arial"/>
                <w:sz w:val="20"/>
                <w:szCs w:val="20"/>
                <w:lang w:val="es-ES_tradnl"/>
              </w:rPr>
              <w:t xml:space="preserve">José </w:t>
            </w:r>
            <w:r>
              <w:rPr>
                <w:rFonts w:ascii="Arial" w:eastAsia="Arial" w:hAnsi="Arial" w:cs="Arial"/>
                <w:sz w:val="20"/>
                <w:szCs w:val="20"/>
                <w:lang w:val="es-ES_tradnl"/>
              </w:rPr>
              <w:t xml:space="preserve">Gaona </w:t>
            </w:r>
            <w:r w:rsidR="003110A2">
              <w:rPr>
                <w:rFonts w:ascii="Arial" w:eastAsia="Arial" w:hAnsi="Arial" w:cs="Arial"/>
                <w:sz w:val="20"/>
                <w:szCs w:val="20"/>
                <w:lang w:val="es-ES_tradnl"/>
              </w:rPr>
              <w:t>Páez</w:t>
            </w:r>
          </w:p>
        </w:tc>
        <w:tc>
          <w:tcPr>
            <w:tcW w:w="1688" w:type="pct"/>
            <w:vAlign w:val="top"/>
          </w:tcPr>
          <w:p w14:paraId="041EFD33" w14:textId="7583BCB6" w:rsidR="00884757" w:rsidRPr="00EE095C" w:rsidRDefault="004F61A7" w:rsidP="00FC18DD">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ES_tradnl"/>
              </w:rPr>
            </w:pPr>
            <w:r>
              <w:rPr>
                <w:rFonts w:ascii="Arial" w:eastAsia="Arial" w:hAnsi="Arial" w:cs="Arial"/>
                <w:sz w:val="20"/>
                <w:szCs w:val="20"/>
                <w:lang w:val="es-ES_tradnl"/>
              </w:rPr>
              <w:t>Delegado de la Oficina Asesora de Planeación</w:t>
            </w:r>
          </w:p>
        </w:tc>
        <w:tc>
          <w:tcPr>
            <w:tcW w:w="1656" w:type="pct"/>
          </w:tcPr>
          <w:p w14:paraId="33E435FD" w14:textId="51A31A9B" w:rsidR="00884757" w:rsidRPr="00EE095C" w:rsidRDefault="00D83CEC" w:rsidP="00B769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lang w:val="es-ES_tradnl"/>
              </w:rPr>
            </w:pPr>
            <w:r>
              <w:rPr>
                <w:rFonts w:ascii="Arial" w:eastAsia="Arial" w:hAnsi="Arial" w:cs="Arial"/>
                <w:i/>
                <w:sz w:val="18"/>
                <w:szCs w:val="18"/>
                <w:lang w:val="es-ES_tradnl"/>
              </w:rPr>
              <w:t>Identificar</w:t>
            </w:r>
            <w:r w:rsidR="007377FD">
              <w:rPr>
                <w:rFonts w:ascii="Arial" w:eastAsia="Arial" w:hAnsi="Arial" w:cs="Arial"/>
                <w:i/>
                <w:sz w:val="18"/>
                <w:szCs w:val="18"/>
                <w:lang w:val="es-ES_tradnl"/>
              </w:rPr>
              <w:t xml:space="preserve"> </w:t>
            </w:r>
            <w:r w:rsidR="004771E8">
              <w:rPr>
                <w:rFonts w:ascii="Arial" w:eastAsia="Arial" w:hAnsi="Arial" w:cs="Arial"/>
                <w:i/>
                <w:sz w:val="18"/>
                <w:szCs w:val="18"/>
                <w:lang w:val="es-ES_tradnl"/>
              </w:rPr>
              <w:t xml:space="preserve">y gestionar </w:t>
            </w:r>
            <w:r w:rsidR="007377FD">
              <w:rPr>
                <w:rFonts w:ascii="Arial" w:eastAsia="Arial" w:hAnsi="Arial" w:cs="Arial"/>
                <w:i/>
                <w:sz w:val="18"/>
                <w:szCs w:val="18"/>
                <w:lang w:val="es-ES_tradnl"/>
              </w:rPr>
              <w:t xml:space="preserve">las transformaciones que </w:t>
            </w:r>
            <w:r w:rsidR="00235A29">
              <w:rPr>
                <w:rFonts w:ascii="Arial" w:eastAsia="Arial" w:hAnsi="Arial" w:cs="Arial"/>
                <w:i/>
                <w:sz w:val="18"/>
                <w:szCs w:val="18"/>
                <w:lang w:val="es-ES_tradnl"/>
              </w:rPr>
              <w:t>se deben incorporar en el Modelo de</w:t>
            </w:r>
            <w:r w:rsidR="00B22CE2">
              <w:rPr>
                <w:rFonts w:ascii="Arial" w:eastAsia="Arial" w:hAnsi="Arial" w:cs="Arial"/>
                <w:i/>
                <w:sz w:val="18"/>
                <w:szCs w:val="18"/>
                <w:lang w:val="es-ES_tradnl"/>
              </w:rPr>
              <w:t xml:space="preserve"> </w:t>
            </w:r>
            <w:r w:rsidR="00235A29">
              <w:rPr>
                <w:rFonts w:ascii="Arial" w:eastAsia="Arial" w:hAnsi="Arial" w:cs="Arial"/>
                <w:i/>
                <w:sz w:val="18"/>
                <w:szCs w:val="18"/>
                <w:lang w:val="es-ES_tradnl"/>
              </w:rPr>
              <w:t xml:space="preserve">Gestión del Instituto </w:t>
            </w:r>
            <w:r w:rsidR="00E07FE3">
              <w:rPr>
                <w:rFonts w:ascii="Arial" w:eastAsia="Arial" w:hAnsi="Arial" w:cs="Arial"/>
                <w:i/>
                <w:sz w:val="18"/>
                <w:szCs w:val="18"/>
                <w:lang w:val="es-ES_tradnl"/>
              </w:rPr>
              <w:t xml:space="preserve">para alcanzar los objetivos definidos en la </w:t>
            </w:r>
            <w:r w:rsidR="00B22CE2">
              <w:rPr>
                <w:rFonts w:ascii="Arial" w:eastAsia="Arial" w:hAnsi="Arial" w:cs="Arial"/>
                <w:i/>
                <w:sz w:val="18"/>
                <w:szCs w:val="18"/>
                <w:lang w:val="es-ES_tradnl"/>
              </w:rPr>
              <w:t>t</w:t>
            </w:r>
            <w:r w:rsidR="0055297B">
              <w:rPr>
                <w:rFonts w:ascii="Arial" w:eastAsia="Arial" w:hAnsi="Arial" w:cs="Arial"/>
                <w:i/>
                <w:sz w:val="18"/>
                <w:szCs w:val="18"/>
                <w:lang w:val="es-ES_tradnl"/>
              </w:rPr>
              <w:t>ransformación</w:t>
            </w:r>
            <w:r w:rsidR="00E07FE3">
              <w:rPr>
                <w:rFonts w:ascii="Arial" w:eastAsia="Arial" w:hAnsi="Arial" w:cs="Arial"/>
                <w:i/>
                <w:sz w:val="18"/>
                <w:szCs w:val="18"/>
                <w:lang w:val="es-ES_tradnl"/>
              </w:rPr>
              <w:t xml:space="preserve"> Digital</w:t>
            </w:r>
            <w:r w:rsidR="00D30607">
              <w:rPr>
                <w:rFonts w:ascii="Arial" w:eastAsia="Arial" w:hAnsi="Arial" w:cs="Arial"/>
                <w:i/>
                <w:sz w:val="18"/>
                <w:szCs w:val="18"/>
                <w:lang w:val="es-ES_tradnl"/>
              </w:rPr>
              <w:t xml:space="preserve">. </w:t>
            </w:r>
          </w:p>
        </w:tc>
      </w:tr>
      <w:tr w:rsidR="00884757" w14:paraId="0CDB23E3" w14:textId="77777777" w:rsidTr="00884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pct"/>
          </w:tcPr>
          <w:p w14:paraId="72F6BD0F" w14:textId="5ADAEBE6" w:rsidR="00884757" w:rsidRPr="00EE095C" w:rsidRDefault="003110A2" w:rsidP="00FC18DD">
            <w:pPr>
              <w:spacing w:line="276" w:lineRule="auto"/>
              <w:jc w:val="left"/>
              <w:rPr>
                <w:rFonts w:ascii="Arial" w:eastAsia="Arial" w:hAnsi="Arial" w:cs="Arial"/>
                <w:sz w:val="20"/>
                <w:szCs w:val="20"/>
                <w:lang w:val="es-ES_tradnl"/>
              </w:rPr>
            </w:pPr>
            <w:r>
              <w:rPr>
                <w:rFonts w:ascii="Arial" w:eastAsia="Arial" w:hAnsi="Arial" w:cs="Arial"/>
                <w:sz w:val="20"/>
                <w:szCs w:val="20"/>
                <w:lang w:val="es-ES_tradnl"/>
              </w:rPr>
              <w:t>Diana Angélica Cruz Ortega</w:t>
            </w:r>
          </w:p>
        </w:tc>
        <w:tc>
          <w:tcPr>
            <w:tcW w:w="1688" w:type="pct"/>
            <w:vAlign w:val="top"/>
          </w:tcPr>
          <w:p w14:paraId="7EBFD4DE" w14:textId="6E76E9E0" w:rsidR="00884757" w:rsidRPr="00EE095C" w:rsidRDefault="00497F60" w:rsidP="00FC18DD">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lang w:val="es-ES_tradnl"/>
              </w:rPr>
            </w:pPr>
            <w:r>
              <w:rPr>
                <w:rFonts w:ascii="Arial" w:eastAsia="Arial" w:hAnsi="Arial" w:cs="Arial"/>
                <w:sz w:val="20"/>
                <w:szCs w:val="20"/>
                <w:lang w:val="es-ES_tradnl"/>
              </w:rPr>
              <w:t xml:space="preserve">Asesor de </w:t>
            </w:r>
            <w:r w:rsidR="009F2A23">
              <w:rPr>
                <w:rFonts w:ascii="Arial" w:eastAsia="Arial" w:hAnsi="Arial" w:cs="Arial"/>
                <w:sz w:val="20"/>
                <w:szCs w:val="20"/>
                <w:lang w:val="es-ES_tradnl"/>
              </w:rPr>
              <w:t>Transformación Digital</w:t>
            </w:r>
          </w:p>
        </w:tc>
        <w:tc>
          <w:tcPr>
            <w:tcW w:w="1656" w:type="pct"/>
          </w:tcPr>
          <w:p w14:paraId="3F7226E9" w14:textId="2E8B8F81" w:rsidR="00D232EB" w:rsidRPr="00D232EB" w:rsidRDefault="00914CC0" w:rsidP="00D232EB">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lang w:val="es-ES_tradnl"/>
              </w:rPr>
            </w:pPr>
            <w:r>
              <w:rPr>
                <w:rFonts w:ascii="Arial" w:eastAsia="Arial" w:hAnsi="Arial" w:cs="Arial"/>
                <w:i/>
                <w:sz w:val="18"/>
                <w:szCs w:val="18"/>
                <w:lang w:val="es-ES_tradnl"/>
              </w:rPr>
              <w:t xml:space="preserve">Apoyar </w:t>
            </w:r>
            <w:r w:rsidR="00D232EB" w:rsidRPr="00D232EB">
              <w:rPr>
                <w:rFonts w:ascii="Arial" w:eastAsia="Arial" w:hAnsi="Arial" w:cs="Arial"/>
                <w:i/>
                <w:sz w:val="18"/>
                <w:szCs w:val="18"/>
                <w:lang w:val="es-ES_tradnl"/>
              </w:rPr>
              <w:t>la articulación de las acciones</w:t>
            </w:r>
          </w:p>
          <w:p w14:paraId="55643244" w14:textId="73C11BAD" w:rsidR="00884757" w:rsidRDefault="00D232EB" w:rsidP="00030F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lang w:val="es-ES_tradnl"/>
              </w:rPr>
            </w:pPr>
            <w:r w:rsidRPr="00D232EB">
              <w:rPr>
                <w:rFonts w:ascii="Arial" w:eastAsia="Arial" w:hAnsi="Arial" w:cs="Arial"/>
                <w:i/>
                <w:sz w:val="18"/>
                <w:szCs w:val="18"/>
                <w:lang w:val="es-ES_tradnl"/>
              </w:rPr>
              <w:t>correspondientes</w:t>
            </w:r>
            <w:r w:rsidR="00914CC0">
              <w:rPr>
                <w:rFonts w:ascii="Arial" w:eastAsia="Arial" w:hAnsi="Arial" w:cs="Arial"/>
                <w:i/>
                <w:sz w:val="18"/>
                <w:szCs w:val="18"/>
                <w:lang w:val="es-ES_tradnl"/>
              </w:rPr>
              <w:t xml:space="preserve"> para la ejecución de</w:t>
            </w:r>
            <w:r w:rsidR="0067738E">
              <w:rPr>
                <w:rFonts w:ascii="Arial" w:eastAsia="Arial" w:hAnsi="Arial" w:cs="Arial"/>
                <w:i/>
                <w:sz w:val="18"/>
                <w:szCs w:val="18"/>
                <w:lang w:val="es-ES_tradnl"/>
              </w:rPr>
              <w:t xml:space="preserve"> los proyectos que conforman el Plan de Transformación Digital</w:t>
            </w:r>
            <w:r w:rsidR="002E46E7">
              <w:rPr>
                <w:rFonts w:ascii="Arial" w:eastAsia="Arial" w:hAnsi="Arial" w:cs="Arial"/>
                <w:i/>
                <w:sz w:val="18"/>
                <w:szCs w:val="18"/>
                <w:lang w:val="es-ES_tradnl"/>
              </w:rPr>
              <w:t xml:space="preserve">. </w:t>
            </w:r>
          </w:p>
          <w:p w14:paraId="30A88922" w14:textId="77777777" w:rsidR="002E46E7" w:rsidRDefault="002E46E7" w:rsidP="00030F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lang w:val="es-ES_tradnl"/>
              </w:rPr>
            </w:pPr>
          </w:p>
          <w:p w14:paraId="2056428F" w14:textId="113DA82F" w:rsidR="002E46E7" w:rsidRPr="00674F32" w:rsidRDefault="006B4C2E" w:rsidP="00030F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Cs/>
                <w:sz w:val="18"/>
                <w:szCs w:val="18"/>
                <w:lang w:val="es-ES_tradnl"/>
              </w:rPr>
            </w:pPr>
            <w:r>
              <w:rPr>
                <w:rFonts w:ascii="Arial" w:eastAsia="Arial" w:hAnsi="Arial" w:cs="Arial"/>
                <w:i/>
                <w:sz w:val="18"/>
                <w:szCs w:val="18"/>
                <w:lang w:val="es-ES_tradnl"/>
              </w:rPr>
              <w:lastRenderedPageBreak/>
              <w:t xml:space="preserve">Participar en las actividades que el </w:t>
            </w:r>
            <w:r w:rsidR="00394E02" w:rsidRPr="00394E02">
              <w:rPr>
                <w:rFonts w:ascii="Arial" w:eastAsia="Arial" w:hAnsi="Arial" w:cs="Arial"/>
                <w:i/>
                <w:sz w:val="18"/>
                <w:szCs w:val="18"/>
                <w:lang w:val="es-ES_tradnl"/>
              </w:rPr>
              <w:t>Ministerio de Tecnologías de la Información y las Comunicaciones</w:t>
            </w:r>
            <w:r w:rsidR="00394E02">
              <w:rPr>
                <w:rFonts w:ascii="Arial" w:eastAsia="Arial" w:hAnsi="Arial" w:cs="Arial"/>
                <w:i/>
                <w:sz w:val="18"/>
                <w:szCs w:val="18"/>
                <w:lang w:val="es-ES_tradnl"/>
              </w:rPr>
              <w:t xml:space="preserve"> y el Ministerio de Educación Nacional </w:t>
            </w:r>
            <w:r w:rsidR="00674F32" w:rsidRPr="00674F32">
              <w:rPr>
                <w:rFonts w:ascii="Arial" w:eastAsia="Arial" w:hAnsi="Arial" w:cs="Arial"/>
                <w:i/>
                <w:sz w:val="18"/>
                <w:szCs w:val="18"/>
                <w:lang w:val="es-ES_tradnl"/>
              </w:rPr>
              <w:t>propongan para la orientación y articulación de la transformación</w:t>
            </w:r>
            <w:r w:rsidR="00674F32">
              <w:rPr>
                <w:rFonts w:ascii="Arial" w:eastAsia="Arial" w:hAnsi="Arial" w:cs="Arial"/>
                <w:iCs/>
                <w:sz w:val="18"/>
                <w:szCs w:val="18"/>
                <w:lang w:val="es-ES_tradnl"/>
              </w:rPr>
              <w:t xml:space="preserve"> digital </w:t>
            </w:r>
            <w:r w:rsidR="00674F32" w:rsidRPr="0065435A">
              <w:rPr>
                <w:rFonts w:ascii="Arial" w:eastAsia="Arial" w:hAnsi="Arial" w:cs="Arial"/>
                <w:i/>
                <w:sz w:val="18"/>
                <w:szCs w:val="18"/>
                <w:lang w:val="es-ES_tradnl"/>
              </w:rPr>
              <w:t>en el país y en el sector</w:t>
            </w:r>
            <w:r w:rsidR="00B933DE">
              <w:rPr>
                <w:rFonts w:ascii="Arial" w:eastAsia="Arial" w:hAnsi="Arial" w:cs="Arial"/>
                <w:i/>
                <w:sz w:val="18"/>
                <w:szCs w:val="18"/>
                <w:lang w:val="es-ES_tradnl"/>
              </w:rPr>
              <w:t>.</w:t>
            </w:r>
          </w:p>
        </w:tc>
      </w:tr>
    </w:tbl>
    <w:p w14:paraId="7BE7CD99" w14:textId="6694348F" w:rsidR="00F97C62" w:rsidRPr="00015CFF" w:rsidRDefault="00F97C62" w:rsidP="00F97C62">
      <w:pPr>
        <w:spacing w:line="276" w:lineRule="auto"/>
        <w:rPr>
          <w:rFonts w:ascii="Arial" w:hAnsi="Arial" w:cs="Arial"/>
          <w:sz w:val="22"/>
          <w:u w:val="single"/>
          <w:lang w:val="es-ES_tradnl"/>
        </w:rPr>
      </w:pPr>
      <w:r w:rsidRPr="00015CFF">
        <w:rPr>
          <w:rFonts w:ascii="Arial" w:hAnsi="Arial" w:cs="Arial"/>
          <w:i/>
          <w:sz w:val="18"/>
          <w:szCs w:val="18"/>
          <w:u w:val="single"/>
          <w:lang w:val="es-ES_tradnl"/>
        </w:rPr>
        <w:lastRenderedPageBreak/>
        <w:t xml:space="preserve">Fuente: </w:t>
      </w:r>
      <w:r w:rsidRPr="00015CFF">
        <w:rPr>
          <w:rFonts w:ascii="Arial" w:hAnsi="Arial" w:cs="Arial"/>
          <w:i/>
          <w:sz w:val="18"/>
          <w:szCs w:val="18"/>
          <w:u w:val="single"/>
        </w:rPr>
        <w:t>ICFES</w:t>
      </w:r>
      <w:r w:rsidRPr="00015CFF">
        <w:rPr>
          <w:rFonts w:ascii="Arial" w:hAnsi="Arial" w:cs="Arial"/>
          <w:i/>
          <w:sz w:val="18"/>
          <w:szCs w:val="18"/>
          <w:u w:val="single"/>
          <w:lang w:val="es-ES_tradnl"/>
        </w:rPr>
        <w:t xml:space="preserve"> 2020</w:t>
      </w:r>
    </w:p>
    <w:p w14:paraId="06C75601" w14:textId="32D3A7BE" w:rsidR="00F97C62" w:rsidRDefault="00F97C62" w:rsidP="00B22CE2">
      <w:pPr>
        <w:spacing w:line="276" w:lineRule="auto"/>
        <w:jc w:val="left"/>
        <w:rPr>
          <w:rFonts w:ascii="Arial" w:eastAsia="Arial" w:hAnsi="Arial" w:cs="Arial"/>
          <w:sz w:val="22"/>
          <w:u w:val="single"/>
          <w:lang w:val="es-ES_tradnl"/>
        </w:rPr>
      </w:pPr>
    </w:p>
    <w:p w14:paraId="7CD6DFF6" w14:textId="3FDDFA97" w:rsidR="00016886" w:rsidRPr="009B0BEA" w:rsidRDefault="009B0BEA" w:rsidP="00C0792D">
      <w:pPr>
        <w:spacing w:line="276" w:lineRule="auto"/>
        <w:rPr>
          <w:rFonts w:ascii="Arial" w:eastAsia="Arial" w:hAnsi="Arial" w:cs="Arial"/>
          <w:sz w:val="22"/>
          <w:lang w:val="es-ES_tradnl"/>
        </w:rPr>
      </w:pPr>
      <w:r>
        <w:rPr>
          <w:rFonts w:ascii="Arial" w:eastAsia="Arial" w:hAnsi="Arial" w:cs="Arial"/>
          <w:sz w:val="22"/>
          <w:lang w:val="es-ES_tradnl"/>
        </w:rPr>
        <w:t>En esta mesa técnica participarán también los líderes de los procesos misionales y de apoyo que estén involucrados en el desarrollo de cada una de las iniciativa</w:t>
      </w:r>
      <w:r w:rsidR="006D7AC4">
        <w:rPr>
          <w:rFonts w:ascii="Arial" w:eastAsia="Arial" w:hAnsi="Arial" w:cs="Arial"/>
          <w:sz w:val="22"/>
          <w:lang w:val="es-ES_tradnl"/>
        </w:rPr>
        <w:t xml:space="preserve">s. </w:t>
      </w:r>
    </w:p>
    <w:p w14:paraId="0C8ECE6A" w14:textId="5D917FB0" w:rsidR="009B0BEA" w:rsidRDefault="009B0BEA" w:rsidP="00B22CE2">
      <w:pPr>
        <w:spacing w:line="276" w:lineRule="auto"/>
        <w:jc w:val="left"/>
        <w:rPr>
          <w:rFonts w:ascii="Arial" w:eastAsia="Arial" w:hAnsi="Arial" w:cs="Arial"/>
          <w:sz w:val="22"/>
          <w:u w:val="single"/>
          <w:lang w:val="es-ES_tradnl"/>
        </w:rPr>
      </w:pPr>
    </w:p>
    <w:p w14:paraId="31DC7235" w14:textId="77777777" w:rsidR="009B0BEA" w:rsidRPr="00015CFF" w:rsidRDefault="009B0BEA" w:rsidP="00B22CE2">
      <w:pPr>
        <w:spacing w:line="276" w:lineRule="auto"/>
        <w:jc w:val="left"/>
        <w:rPr>
          <w:rFonts w:ascii="Arial" w:eastAsia="Arial" w:hAnsi="Arial" w:cs="Arial"/>
          <w:sz w:val="22"/>
          <w:u w:val="single"/>
          <w:lang w:val="es-ES_tradnl"/>
        </w:rPr>
      </w:pPr>
    </w:p>
    <w:p w14:paraId="7035A687" w14:textId="77777777" w:rsidR="008C4D37" w:rsidRDefault="008C4D37">
      <w:pPr>
        <w:rPr>
          <w:rFonts w:asciiTheme="majorHAnsi" w:hAnsiTheme="majorHAnsi"/>
          <w:b/>
          <w:color w:val="125B93"/>
          <w:sz w:val="72"/>
          <w:szCs w:val="72"/>
          <w:lang w:val="es-ES_tradnl"/>
        </w:rPr>
      </w:pPr>
      <w:bookmarkStart w:id="31" w:name="_Toc28249305"/>
      <w:bookmarkStart w:id="32" w:name="_Toc28252851"/>
      <w:bookmarkStart w:id="33" w:name="_Toc26871155"/>
      <w:bookmarkStart w:id="34" w:name="_Toc26878791"/>
      <w:bookmarkStart w:id="35" w:name="_Toc26970687"/>
      <w:bookmarkStart w:id="36" w:name="_Toc27056204"/>
      <w:bookmarkStart w:id="37" w:name="_Toc27471997"/>
      <w:bookmarkStart w:id="38" w:name="_Toc28249315"/>
      <w:bookmarkStart w:id="39" w:name="_Toc27549541"/>
      <w:bookmarkStart w:id="40" w:name="_Toc51213859"/>
      <w:bookmarkEnd w:id="31"/>
      <w:bookmarkEnd w:id="32"/>
      <w:r>
        <w:rPr>
          <w:lang w:val="es-ES_tradnl"/>
        </w:rPr>
        <w:br w:type="page"/>
      </w:r>
    </w:p>
    <w:p w14:paraId="2FFC06C5" w14:textId="0EE8E53C" w:rsidR="00492F9E" w:rsidRDefault="00F97C62" w:rsidP="00572F24">
      <w:pPr>
        <w:pStyle w:val="Ttulo1"/>
        <w:rPr>
          <w:lang w:val="es-ES_tradnl"/>
        </w:rPr>
      </w:pPr>
      <w:bookmarkStart w:id="41" w:name="_Toc57991528"/>
      <w:r w:rsidRPr="00015CFF">
        <w:rPr>
          <w:lang w:val="es-ES_tradnl"/>
        </w:rPr>
        <w:lastRenderedPageBreak/>
        <w:t>A</w:t>
      </w:r>
      <w:bookmarkEnd w:id="33"/>
      <w:bookmarkEnd w:id="34"/>
      <w:bookmarkEnd w:id="35"/>
      <w:bookmarkEnd w:id="36"/>
      <w:bookmarkEnd w:id="37"/>
      <w:bookmarkEnd w:id="38"/>
      <w:bookmarkEnd w:id="39"/>
      <w:bookmarkEnd w:id="40"/>
      <w:r w:rsidR="00572F24">
        <w:rPr>
          <w:lang w:val="es-ES_tradnl"/>
        </w:rPr>
        <w:t>nálisis de la situación actual</w:t>
      </w:r>
      <w:bookmarkEnd w:id="41"/>
    </w:p>
    <w:p w14:paraId="17AEDC82" w14:textId="77777777" w:rsidR="00A32B8E" w:rsidRPr="00A32B8E" w:rsidRDefault="00A32B8E" w:rsidP="00A32B8E">
      <w:pPr>
        <w:rPr>
          <w:lang w:val="es-ES_tradnl"/>
        </w:rPr>
      </w:pPr>
    </w:p>
    <w:p w14:paraId="1080C4CC" w14:textId="3E5BB7F5" w:rsidR="00907CC1" w:rsidRDefault="00907CC1" w:rsidP="00B0359A">
      <w:pPr>
        <w:rPr>
          <w:lang w:val="es-ES_tradnl"/>
        </w:rPr>
      </w:pPr>
      <w:r>
        <w:rPr>
          <w:lang w:val="es-ES_tradnl"/>
        </w:rPr>
        <w:t xml:space="preserve">En esta sección se </w:t>
      </w:r>
      <w:r w:rsidR="001B1D7A">
        <w:rPr>
          <w:lang w:val="es-ES_tradnl"/>
        </w:rPr>
        <w:t>describe</w:t>
      </w:r>
      <w:r w:rsidR="00AC2F35">
        <w:rPr>
          <w:lang w:val="es-ES_tradnl"/>
        </w:rPr>
        <w:t xml:space="preserve"> </w:t>
      </w:r>
      <w:r w:rsidR="00EA7111">
        <w:rPr>
          <w:lang w:val="es-ES_tradnl"/>
        </w:rPr>
        <w:t>cuáles son las principales brechas que se han identificado en cada uno de los ámbitos de la transformación digital: procesos, cultura digital y personas</w:t>
      </w:r>
      <w:r w:rsidR="0060325F">
        <w:rPr>
          <w:lang w:val="es-ES_tradnl"/>
        </w:rPr>
        <w:t>;</w:t>
      </w:r>
      <w:r w:rsidR="00C45D40">
        <w:rPr>
          <w:lang w:val="es-ES_tradnl"/>
        </w:rPr>
        <w:t xml:space="preserve"> se determina el estado de madurez </w:t>
      </w:r>
      <w:r w:rsidR="00B34BA7">
        <w:rPr>
          <w:lang w:val="es-ES_tradnl"/>
        </w:rPr>
        <w:t xml:space="preserve">de acuerdo con el instrumento propuesto por el MinTIC y </w:t>
      </w:r>
      <w:r w:rsidR="00465BEA">
        <w:rPr>
          <w:lang w:val="es-ES_tradnl"/>
        </w:rPr>
        <w:t xml:space="preserve">se </w:t>
      </w:r>
      <w:r w:rsidR="00190C8F">
        <w:rPr>
          <w:lang w:val="es-ES_tradnl"/>
        </w:rPr>
        <w:t xml:space="preserve">presenta </w:t>
      </w:r>
      <w:r w:rsidR="00B34BA7">
        <w:rPr>
          <w:lang w:val="es-ES_tradnl"/>
        </w:rPr>
        <w:t>el mapa de calor, en el cual se identifican l</w:t>
      </w:r>
      <w:r w:rsidR="0056189F">
        <w:rPr>
          <w:lang w:val="es-ES_tradnl"/>
        </w:rPr>
        <w:t xml:space="preserve">as áreas y procesos </w:t>
      </w:r>
      <w:r w:rsidR="00D50D84">
        <w:rPr>
          <w:lang w:val="es-ES_tradnl"/>
        </w:rPr>
        <w:t>donde</w:t>
      </w:r>
      <w:r w:rsidR="00B0359A" w:rsidRPr="00B0359A">
        <w:rPr>
          <w:lang w:val="es-ES_tradnl"/>
        </w:rPr>
        <w:t xml:space="preserve"> tendrá un mayor impacto una iniciativa de transformación</w:t>
      </w:r>
      <w:r w:rsidR="00B0359A">
        <w:rPr>
          <w:lang w:val="es-ES_tradnl"/>
        </w:rPr>
        <w:t xml:space="preserve"> </w:t>
      </w:r>
      <w:r w:rsidR="00B0359A" w:rsidRPr="00B0359A">
        <w:rPr>
          <w:lang w:val="es-ES_tradnl"/>
        </w:rPr>
        <w:t>digital.</w:t>
      </w:r>
    </w:p>
    <w:p w14:paraId="2CC1B6CC" w14:textId="77777777" w:rsidR="00C61BE1" w:rsidRDefault="00C61BE1" w:rsidP="00C61BE1">
      <w:bookmarkStart w:id="42" w:name="_Toc28263288"/>
      <w:bookmarkStart w:id="43" w:name="_Toc28249316"/>
      <w:bookmarkStart w:id="44" w:name="_Toc28252862"/>
      <w:bookmarkStart w:id="45" w:name="_Toc28249317"/>
      <w:bookmarkStart w:id="46" w:name="_Toc28252863"/>
      <w:bookmarkStart w:id="47" w:name="_Toc51213860"/>
      <w:bookmarkStart w:id="48" w:name="_Toc27056260"/>
      <w:bookmarkStart w:id="49" w:name="_Toc27472056"/>
      <w:bookmarkStart w:id="50" w:name="_Toc28249408"/>
      <w:bookmarkStart w:id="51" w:name="_Toc27549600"/>
      <w:bookmarkEnd w:id="42"/>
      <w:bookmarkEnd w:id="43"/>
      <w:bookmarkEnd w:id="44"/>
      <w:bookmarkEnd w:id="45"/>
      <w:bookmarkEnd w:id="46"/>
    </w:p>
    <w:p w14:paraId="2638E55C" w14:textId="4D2CE2F3" w:rsidR="00F97C62" w:rsidRDefault="00F97C62" w:rsidP="00C61BE1">
      <w:pPr>
        <w:pStyle w:val="Ttulo2"/>
      </w:pPr>
      <w:bookmarkStart w:id="52" w:name="_Toc57991529"/>
      <w:r w:rsidRPr="00015CFF">
        <w:t>I</w:t>
      </w:r>
      <w:bookmarkEnd w:id="47"/>
      <w:r w:rsidR="00B436F3">
        <w:t>dentificación de brechas</w:t>
      </w:r>
      <w:bookmarkEnd w:id="52"/>
    </w:p>
    <w:p w14:paraId="040A9B6D" w14:textId="1E2544A8" w:rsidR="0058133C" w:rsidRDefault="0058133C" w:rsidP="0058133C">
      <w:r w:rsidRPr="0058133C">
        <w:t>A continuación, se relacionan las brechas identificadas a partir del entendimiento que hay de la situación actual y la visión digital que se ha establecido para los próximos 2 años:</w:t>
      </w:r>
    </w:p>
    <w:p w14:paraId="16C7A033" w14:textId="77777777" w:rsidR="0058133C" w:rsidRPr="0058133C" w:rsidRDefault="0058133C" w:rsidP="0058133C"/>
    <w:p w14:paraId="05D06AF0" w14:textId="0E1E8654" w:rsidR="00B7648B" w:rsidRPr="005D3266" w:rsidRDefault="005D7D01" w:rsidP="007D2F34">
      <w:pPr>
        <w:pStyle w:val="Prrafodelista"/>
        <w:numPr>
          <w:ilvl w:val="0"/>
          <w:numId w:val="4"/>
        </w:numPr>
        <w:rPr>
          <w:lang w:val="es-MX"/>
        </w:rPr>
      </w:pPr>
      <w:r w:rsidRPr="49A16712">
        <w:rPr>
          <w:lang w:val="es-MX"/>
        </w:rPr>
        <w:t xml:space="preserve">La capacidad para aplicar pruebas en formato electrónico, esta </w:t>
      </w:r>
      <w:r w:rsidR="00BA1814" w:rsidRPr="49A16712">
        <w:rPr>
          <w:lang w:val="es-MX"/>
        </w:rPr>
        <w:t>soportada en el aplicativo PLEX</w:t>
      </w:r>
      <w:r w:rsidR="003172CC" w:rsidRPr="49A16712">
        <w:rPr>
          <w:lang w:val="es-MX"/>
        </w:rPr>
        <w:t xml:space="preserve">I, </w:t>
      </w:r>
      <w:r w:rsidR="00A57952" w:rsidRPr="49A16712">
        <w:rPr>
          <w:lang w:val="es-MX"/>
        </w:rPr>
        <w:t>el proce</w:t>
      </w:r>
      <w:r w:rsidR="002F4CD9" w:rsidRPr="49A16712">
        <w:rPr>
          <w:lang w:val="es-MX"/>
        </w:rPr>
        <w:t>dimiento</w:t>
      </w:r>
      <w:r w:rsidR="00A57952" w:rsidRPr="49A16712">
        <w:rPr>
          <w:lang w:val="es-MX"/>
        </w:rPr>
        <w:t xml:space="preserve"> previo a las medidas de distanciamiento y confinamiento motivadas por la </w:t>
      </w:r>
      <w:r w:rsidR="00636328" w:rsidRPr="49A16712">
        <w:rPr>
          <w:lang w:val="es-MX"/>
        </w:rPr>
        <w:t>emergencia sanitaria</w:t>
      </w:r>
      <w:r w:rsidR="00A57952" w:rsidRPr="49A16712">
        <w:rPr>
          <w:lang w:val="es-MX"/>
        </w:rPr>
        <w:t xml:space="preserve">, </w:t>
      </w:r>
      <w:r w:rsidR="00864FF9" w:rsidRPr="49A16712">
        <w:rPr>
          <w:lang w:val="es-MX"/>
        </w:rPr>
        <w:t xml:space="preserve">incluía que </w:t>
      </w:r>
      <w:r w:rsidR="00A57952" w:rsidRPr="49A16712">
        <w:rPr>
          <w:lang w:val="es-MX"/>
        </w:rPr>
        <w:t>las estrategias para realizar la supervisión, vigilancia y monitoreo</w:t>
      </w:r>
      <w:r w:rsidR="006626D6" w:rsidRPr="49A16712">
        <w:rPr>
          <w:lang w:val="es-MX"/>
        </w:rPr>
        <w:t xml:space="preserve"> de la prueba</w:t>
      </w:r>
      <w:r w:rsidR="00A57952" w:rsidRPr="49A16712">
        <w:rPr>
          <w:lang w:val="es-MX"/>
        </w:rPr>
        <w:t xml:space="preserve"> </w:t>
      </w:r>
      <w:r w:rsidR="00F17D7F" w:rsidRPr="49A16712">
        <w:rPr>
          <w:lang w:val="es-MX"/>
        </w:rPr>
        <w:t xml:space="preserve">estuvieran orientadas a </w:t>
      </w:r>
      <w:r w:rsidR="0007607D" w:rsidRPr="49A16712">
        <w:rPr>
          <w:lang w:val="es-MX"/>
        </w:rPr>
        <w:t>presentar la prueba en sitios definidos y estas actividades fueran desarrolladas a través de personal delegado por el Instituto para tal fin. Sin embargo</w:t>
      </w:r>
      <w:r w:rsidR="00A90946" w:rsidRPr="49A16712">
        <w:rPr>
          <w:lang w:val="es-MX"/>
        </w:rPr>
        <w:t>,</w:t>
      </w:r>
      <w:r w:rsidR="0007607D" w:rsidRPr="49A16712">
        <w:rPr>
          <w:lang w:val="es-MX"/>
        </w:rPr>
        <w:t xml:space="preserve"> </w:t>
      </w:r>
      <w:r w:rsidR="00981D4E" w:rsidRPr="49A16712">
        <w:rPr>
          <w:lang w:val="es-MX"/>
        </w:rPr>
        <w:t xml:space="preserve">ante las condiciones derivadas por la emergencia sanitaria, el Instituto se enfrentó a la necesidad de </w:t>
      </w:r>
      <w:r w:rsidR="004E60A6" w:rsidRPr="49A16712">
        <w:rPr>
          <w:lang w:val="es-MX"/>
        </w:rPr>
        <w:t>ofrecer por primera vez la aplicación de una Prueba de Estado totalmente electrónica y desde la casa</w:t>
      </w:r>
      <w:r w:rsidR="00981D4E" w:rsidRPr="49A16712">
        <w:rPr>
          <w:lang w:val="es-MX"/>
        </w:rPr>
        <w:t>, buscando así proteger la salud de los evaluados y evitando las aglomeraciones públicas asociadas a la</w:t>
      </w:r>
      <w:r w:rsidR="00923E77" w:rsidRPr="49A16712">
        <w:rPr>
          <w:lang w:val="es-MX"/>
        </w:rPr>
        <w:t xml:space="preserve"> aplicación de la</w:t>
      </w:r>
      <w:r w:rsidR="00981D4E" w:rsidRPr="49A16712">
        <w:rPr>
          <w:lang w:val="es-MX"/>
        </w:rPr>
        <w:t xml:space="preserve"> prueba.</w:t>
      </w:r>
      <w:r w:rsidR="004B309F" w:rsidRPr="49A16712">
        <w:rPr>
          <w:lang w:val="es-MX"/>
        </w:rPr>
        <w:t xml:space="preserve"> </w:t>
      </w:r>
      <w:r w:rsidR="0070481A" w:rsidRPr="49A16712">
        <w:rPr>
          <w:lang w:val="es-MX"/>
        </w:rPr>
        <w:t xml:space="preserve"> </w:t>
      </w:r>
      <w:r w:rsidR="00FC24A6" w:rsidRPr="49A16712">
        <w:rPr>
          <w:lang w:val="es-MX"/>
        </w:rPr>
        <w:t xml:space="preserve">Esto </w:t>
      </w:r>
      <w:r w:rsidR="00695F78" w:rsidRPr="49A16712">
        <w:rPr>
          <w:lang w:val="es-MX"/>
        </w:rPr>
        <w:t>generó</w:t>
      </w:r>
      <w:r w:rsidR="00FC24A6" w:rsidRPr="49A16712">
        <w:rPr>
          <w:lang w:val="es-MX"/>
        </w:rPr>
        <w:t xml:space="preserve"> la necesidad de </w:t>
      </w:r>
      <w:r w:rsidR="00CE1766" w:rsidRPr="49A16712">
        <w:rPr>
          <w:lang w:val="es-MX"/>
        </w:rPr>
        <w:t xml:space="preserve">contar con funcionalidades que </w:t>
      </w:r>
      <w:r w:rsidR="00EC1FA2" w:rsidRPr="49A16712">
        <w:rPr>
          <w:lang w:val="es-MX"/>
        </w:rPr>
        <w:t>garanti</w:t>
      </w:r>
      <w:r w:rsidR="00A279D5" w:rsidRPr="49A16712">
        <w:rPr>
          <w:lang w:val="es-MX"/>
        </w:rPr>
        <w:t>cen</w:t>
      </w:r>
      <w:r w:rsidR="00EC1FA2" w:rsidRPr="49A16712">
        <w:rPr>
          <w:lang w:val="es-MX"/>
        </w:rPr>
        <w:t xml:space="preserve"> la seguridad de la prueba, para lo cual </w:t>
      </w:r>
      <w:r w:rsidR="0025007A" w:rsidRPr="49A16712">
        <w:rPr>
          <w:lang w:val="es-MX"/>
        </w:rPr>
        <w:t>se utilizó un software de supervisión y vigilancia integrado a la plataforma de evaluación, lo que permite seguir el comportamiento de los evaluados durante toda la prueba mediante inteligencia artificial y la captura de imágenes tomadas por la cámara web del equipo de cómputo en el que se presenta el examen.</w:t>
      </w:r>
      <w:r w:rsidR="00B7648B" w:rsidRPr="49A16712">
        <w:rPr>
          <w:lang w:val="es-MX"/>
        </w:rPr>
        <w:t xml:space="preserve"> De esta manera se logró </w:t>
      </w:r>
      <w:r w:rsidR="00BC2618" w:rsidRPr="49A16712">
        <w:rPr>
          <w:lang w:val="es-MX"/>
        </w:rPr>
        <w:t xml:space="preserve">de manera </w:t>
      </w:r>
      <w:r w:rsidR="008E4F5E" w:rsidRPr="49A16712">
        <w:rPr>
          <w:lang w:val="es-MX"/>
        </w:rPr>
        <w:t>acelerada superar los desafíos motivados por</w:t>
      </w:r>
      <w:r w:rsidR="00430D24" w:rsidRPr="49A16712">
        <w:rPr>
          <w:lang w:val="es-MX"/>
        </w:rPr>
        <w:t xml:space="preserve"> la</w:t>
      </w:r>
      <w:r w:rsidR="008E4F5E" w:rsidRPr="49A16712">
        <w:rPr>
          <w:lang w:val="es-MX"/>
        </w:rPr>
        <w:t xml:space="preserve"> pandemia </w:t>
      </w:r>
      <w:r w:rsidR="00A65608" w:rsidRPr="49A16712">
        <w:rPr>
          <w:lang w:val="es-MX"/>
        </w:rPr>
        <w:t xml:space="preserve">y al mismo tiempo </w:t>
      </w:r>
      <w:r w:rsidR="00CE318A" w:rsidRPr="49A16712">
        <w:rPr>
          <w:lang w:val="es-MX"/>
        </w:rPr>
        <w:t xml:space="preserve">motivó la necesidad de </w:t>
      </w:r>
      <w:r w:rsidR="00486103" w:rsidRPr="49A16712">
        <w:rPr>
          <w:lang w:val="es-MX"/>
        </w:rPr>
        <w:t>integrar al aplicativo propi</w:t>
      </w:r>
      <w:r w:rsidR="000F77D2" w:rsidRPr="49A16712">
        <w:rPr>
          <w:lang w:val="es-MX"/>
        </w:rPr>
        <w:t>o del Instituto</w:t>
      </w:r>
      <w:r w:rsidR="00486103" w:rsidRPr="49A16712">
        <w:rPr>
          <w:lang w:val="es-MX"/>
        </w:rPr>
        <w:t xml:space="preserve"> </w:t>
      </w:r>
      <w:r w:rsidR="00EA1E23" w:rsidRPr="49A16712">
        <w:rPr>
          <w:lang w:val="es-MX"/>
        </w:rPr>
        <w:t>las funcionalidades</w:t>
      </w:r>
      <w:r w:rsidR="0083307B" w:rsidRPr="49A16712">
        <w:rPr>
          <w:lang w:val="es-MX"/>
        </w:rPr>
        <w:t xml:space="preserve"> </w:t>
      </w:r>
      <w:r w:rsidR="00B936F4" w:rsidRPr="49A16712">
        <w:rPr>
          <w:lang w:val="es-MX"/>
        </w:rPr>
        <w:t>de supervisión y vigilancia</w:t>
      </w:r>
      <w:r w:rsidR="55B77571" w:rsidRPr="49A16712">
        <w:rPr>
          <w:lang w:val="es-MX"/>
        </w:rPr>
        <w:t>,</w:t>
      </w:r>
      <w:r w:rsidR="00B936F4" w:rsidRPr="49A16712">
        <w:rPr>
          <w:lang w:val="es-MX"/>
        </w:rPr>
        <w:t xml:space="preserve"> así como desarrollar nuevas posibilidades</w:t>
      </w:r>
      <w:r w:rsidR="00112A7A" w:rsidRPr="49A16712">
        <w:rPr>
          <w:lang w:val="es-MX"/>
        </w:rPr>
        <w:t xml:space="preserve"> </w:t>
      </w:r>
      <w:r w:rsidR="00917E9B" w:rsidRPr="49A16712">
        <w:rPr>
          <w:lang w:val="es-MX"/>
        </w:rPr>
        <w:t>en el</w:t>
      </w:r>
      <w:r w:rsidR="00112A7A" w:rsidRPr="49A16712">
        <w:rPr>
          <w:lang w:val="es-MX"/>
        </w:rPr>
        <w:t xml:space="preserve"> desarrollo de evaluación de calidad de la e</w:t>
      </w:r>
      <w:r w:rsidR="00692820" w:rsidRPr="49A16712">
        <w:rPr>
          <w:lang w:val="es-MX"/>
        </w:rPr>
        <w:t>ducación</w:t>
      </w:r>
      <w:r w:rsidR="00723A89" w:rsidRPr="49A16712">
        <w:rPr>
          <w:lang w:val="es-MX"/>
        </w:rPr>
        <w:t xml:space="preserve"> en formato electrónico</w:t>
      </w:r>
      <w:r w:rsidR="00F32994" w:rsidRPr="49A16712">
        <w:rPr>
          <w:lang w:val="es-MX"/>
        </w:rPr>
        <w:t xml:space="preserve"> y </w:t>
      </w:r>
      <w:r w:rsidR="00854478" w:rsidRPr="49A16712">
        <w:rPr>
          <w:lang w:val="es-MX"/>
        </w:rPr>
        <w:t xml:space="preserve">sin las limitaciones </w:t>
      </w:r>
      <w:r w:rsidR="00B05EAA" w:rsidRPr="49A16712">
        <w:rPr>
          <w:lang w:val="es-MX"/>
        </w:rPr>
        <w:t>asociadas a</w:t>
      </w:r>
      <w:r w:rsidR="00854478" w:rsidRPr="49A16712">
        <w:rPr>
          <w:lang w:val="es-MX"/>
        </w:rPr>
        <w:t xml:space="preserve"> </w:t>
      </w:r>
      <w:r w:rsidR="005A15E4" w:rsidRPr="49A16712">
        <w:rPr>
          <w:lang w:val="es-MX"/>
        </w:rPr>
        <w:t xml:space="preserve">la </w:t>
      </w:r>
      <w:r w:rsidR="00854478" w:rsidRPr="49A16712">
        <w:rPr>
          <w:lang w:val="es-MX"/>
        </w:rPr>
        <w:t>ubicación</w:t>
      </w:r>
      <w:r w:rsidR="00B05EAA" w:rsidRPr="49A16712">
        <w:rPr>
          <w:lang w:val="es-MX"/>
        </w:rPr>
        <w:t xml:space="preserve"> del examinando</w:t>
      </w:r>
      <w:r w:rsidR="007B1D41" w:rsidRPr="49A16712">
        <w:rPr>
          <w:lang w:val="es-MX"/>
        </w:rPr>
        <w:t xml:space="preserve">. </w:t>
      </w:r>
    </w:p>
    <w:p w14:paraId="6D3A48F0" w14:textId="77777777" w:rsidR="005D7D01" w:rsidRPr="005D7D01" w:rsidRDefault="005D7D01" w:rsidP="005D7D01">
      <w:pPr>
        <w:pStyle w:val="Prrafodelista"/>
        <w:rPr>
          <w:lang w:val="es-MX"/>
        </w:rPr>
      </w:pPr>
    </w:p>
    <w:p w14:paraId="1BCB51C8" w14:textId="00FBDB73" w:rsidR="00077E47" w:rsidRPr="00D60B06" w:rsidRDefault="00F21399" w:rsidP="007D2F34">
      <w:pPr>
        <w:pStyle w:val="Prrafodelista"/>
        <w:numPr>
          <w:ilvl w:val="0"/>
          <w:numId w:val="4"/>
        </w:numPr>
        <w:rPr>
          <w:lang w:val="es-MX"/>
        </w:rPr>
      </w:pPr>
      <w:r w:rsidRPr="49A16712">
        <w:rPr>
          <w:lang w:val="es-MX"/>
        </w:rPr>
        <w:lastRenderedPageBreak/>
        <w:t xml:space="preserve">El </w:t>
      </w:r>
      <w:r w:rsidR="00EF6171" w:rsidRPr="49A16712">
        <w:rPr>
          <w:lang w:val="es-MX"/>
        </w:rPr>
        <w:t xml:space="preserve">actualidad el Instituto cuenta con un </w:t>
      </w:r>
      <w:r w:rsidRPr="49A16712">
        <w:rPr>
          <w:lang w:val="es-MX"/>
        </w:rPr>
        <w:t>Portal Integrado</w:t>
      </w:r>
      <w:r w:rsidR="00EF6171" w:rsidRPr="49A16712">
        <w:rPr>
          <w:lang w:val="es-MX"/>
        </w:rPr>
        <w:t>, sin embargo</w:t>
      </w:r>
      <w:r w:rsidR="0079622B" w:rsidRPr="49A16712">
        <w:rPr>
          <w:lang w:val="es-MX"/>
        </w:rPr>
        <w:t xml:space="preserve">, se han identificado </w:t>
      </w:r>
      <w:r w:rsidR="00FF456B" w:rsidRPr="49A16712">
        <w:rPr>
          <w:lang w:val="es-MX"/>
        </w:rPr>
        <w:t xml:space="preserve">las siguientes brechas </w:t>
      </w:r>
      <w:r w:rsidR="00D02AF7" w:rsidRPr="49A16712">
        <w:rPr>
          <w:lang w:val="es-MX"/>
        </w:rPr>
        <w:t>asociada</w:t>
      </w:r>
      <w:r w:rsidR="00077E47" w:rsidRPr="49A16712">
        <w:rPr>
          <w:lang w:val="es-MX"/>
        </w:rPr>
        <w:t>s:</w:t>
      </w:r>
    </w:p>
    <w:p w14:paraId="5ADE435E" w14:textId="2D958EAE" w:rsidR="00077E47" w:rsidRPr="00045882" w:rsidRDefault="00077E47" w:rsidP="007D2F34">
      <w:pPr>
        <w:pStyle w:val="Prrafodelista"/>
        <w:numPr>
          <w:ilvl w:val="1"/>
          <w:numId w:val="4"/>
        </w:numPr>
        <w:rPr>
          <w:lang w:val="es-MX"/>
        </w:rPr>
      </w:pPr>
      <w:r w:rsidRPr="00045882">
        <w:rPr>
          <w:lang w:val="es-MX"/>
        </w:rPr>
        <w:t>Lo</w:t>
      </w:r>
      <w:r w:rsidR="00D60B06" w:rsidRPr="00045882">
        <w:rPr>
          <w:lang w:val="es-MX"/>
        </w:rPr>
        <w:t xml:space="preserve">s usuarios internos </w:t>
      </w:r>
      <w:r w:rsidR="009C79D2" w:rsidRPr="00045882">
        <w:rPr>
          <w:lang w:val="es-MX"/>
        </w:rPr>
        <w:t>sienten que no suple</w:t>
      </w:r>
      <w:r w:rsidR="00653E95" w:rsidRPr="00045882">
        <w:rPr>
          <w:lang w:val="es-MX"/>
        </w:rPr>
        <w:t>n</w:t>
      </w:r>
      <w:r w:rsidR="009C79D2" w:rsidRPr="00045882">
        <w:rPr>
          <w:lang w:val="es-MX"/>
        </w:rPr>
        <w:t xml:space="preserve"> todas las necesidades de comunicación y divulgación actual de</w:t>
      </w:r>
      <w:r w:rsidR="00545F47" w:rsidRPr="00045882">
        <w:rPr>
          <w:lang w:val="es-MX"/>
        </w:rPr>
        <w:t>l Instituto</w:t>
      </w:r>
      <w:r w:rsidR="005D4FEB" w:rsidRPr="00045882">
        <w:rPr>
          <w:lang w:val="es-MX"/>
        </w:rPr>
        <w:t xml:space="preserve"> </w:t>
      </w:r>
      <w:r w:rsidR="001F2E32" w:rsidRPr="00045882">
        <w:rPr>
          <w:lang w:val="es-MX"/>
        </w:rPr>
        <w:t xml:space="preserve">para </w:t>
      </w:r>
      <w:r w:rsidR="00B77F45" w:rsidRPr="00045882">
        <w:rPr>
          <w:lang w:val="es-MX"/>
        </w:rPr>
        <w:t xml:space="preserve">lograr </w:t>
      </w:r>
      <w:r w:rsidR="001F2E32" w:rsidRPr="00045882">
        <w:rPr>
          <w:lang w:val="es-MX"/>
        </w:rPr>
        <w:t xml:space="preserve">ofrecer </w:t>
      </w:r>
      <w:r w:rsidR="008C515A" w:rsidRPr="00045882">
        <w:rPr>
          <w:lang w:val="es-MX"/>
        </w:rPr>
        <w:t xml:space="preserve">adecuadamente </w:t>
      </w:r>
      <w:r w:rsidR="001F2E32" w:rsidRPr="00045882">
        <w:rPr>
          <w:lang w:val="es-MX"/>
        </w:rPr>
        <w:t>la información de calidad y pertinente</w:t>
      </w:r>
      <w:r w:rsidR="00045882">
        <w:rPr>
          <w:lang w:val="es-MX"/>
        </w:rPr>
        <w:t>s</w:t>
      </w:r>
      <w:r w:rsidR="001F2E32" w:rsidRPr="00045882">
        <w:rPr>
          <w:lang w:val="es-MX"/>
        </w:rPr>
        <w:t xml:space="preserve"> </w:t>
      </w:r>
      <w:r w:rsidR="005D4FEB" w:rsidRPr="00045882">
        <w:rPr>
          <w:lang w:val="es-MX"/>
        </w:rPr>
        <w:t>para adelantar procesos de investigación,</w:t>
      </w:r>
      <w:r w:rsidR="00C27E91" w:rsidRPr="00045882">
        <w:rPr>
          <w:lang w:val="es-MX"/>
        </w:rPr>
        <w:t xml:space="preserve"> </w:t>
      </w:r>
      <w:r w:rsidR="005D4FEB" w:rsidRPr="00045882">
        <w:rPr>
          <w:lang w:val="es-MX"/>
        </w:rPr>
        <w:t>y la toma de decisiones que inciden en la política pública</w:t>
      </w:r>
      <w:r w:rsidR="009918CE">
        <w:rPr>
          <w:lang w:val="es-MX"/>
        </w:rPr>
        <w:t xml:space="preserve"> de acuerdo con su propósito misional</w:t>
      </w:r>
      <w:r w:rsidR="00253CF8">
        <w:rPr>
          <w:lang w:val="es-MX"/>
        </w:rPr>
        <w:t>.</w:t>
      </w:r>
      <w:r w:rsidR="009918CE">
        <w:rPr>
          <w:lang w:val="es-MX"/>
        </w:rPr>
        <w:t xml:space="preserve"> </w:t>
      </w:r>
    </w:p>
    <w:p w14:paraId="50674C01" w14:textId="536D1418" w:rsidR="00545F47" w:rsidRDefault="005E120C" w:rsidP="007D2F34">
      <w:pPr>
        <w:pStyle w:val="Prrafodelista"/>
        <w:numPr>
          <w:ilvl w:val="1"/>
          <w:numId w:val="4"/>
        </w:numPr>
        <w:rPr>
          <w:lang w:val="es-MX"/>
        </w:rPr>
      </w:pPr>
      <w:r>
        <w:rPr>
          <w:lang w:val="es-MX"/>
        </w:rPr>
        <w:t xml:space="preserve">Los usuarios externos </w:t>
      </w:r>
      <w:r w:rsidR="00A50BD4">
        <w:rPr>
          <w:lang w:val="es-MX"/>
        </w:rPr>
        <w:t xml:space="preserve">consideran que no </w:t>
      </w:r>
      <w:r w:rsidR="003350EF">
        <w:rPr>
          <w:lang w:val="es-MX"/>
        </w:rPr>
        <w:t>es fácil</w:t>
      </w:r>
      <w:r w:rsidR="00A50BD4">
        <w:rPr>
          <w:lang w:val="es-MX"/>
        </w:rPr>
        <w:t xml:space="preserve"> encontrar la información que buscan de manera rápida </w:t>
      </w:r>
      <w:r w:rsidR="0077425B">
        <w:rPr>
          <w:lang w:val="es-MX"/>
        </w:rPr>
        <w:t xml:space="preserve">e intuitiva. </w:t>
      </w:r>
    </w:p>
    <w:p w14:paraId="7695B3DB" w14:textId="594665DF" w:rsidR="000E66A7" w:rsidRDefault="00E94F85" w:rsidP="007D2F34">
      <w:pPr>
        <w:pStyle w:val="Prrafodelista"/>
        <w:numPr>
          <w:ilvl w:val="1"/>
          <w:numId w:val="4"/>
        </w:numPr>
        <w:rPr>
          <w:lang w:val="es-MX"/>
        </w:rPr>
      </w:pPr>
      <w:r w:rsidRPr="49A16712">
        <w:rPr>
          <w:lang w:val="es-MX"/>
        </w:rPr>
        <w:t xml:space="preserve">Si bien a través del Portal </w:t>
      </w:r>
      <w:r w:rsidR="00C812D1" w:rsidRPr="49A16712">
        <w:rPr>
          <w:lang w:val="es-MX"/>
        </w:rPr>
        <w:t xml:space="preserve">Integrado </w:t>
      </w:r>
      <w:r w:rsidRPr="49A16712">
        <w:rPr>
          <w:lang w:val="es-MX"/>
        </w:rPr>
        <w:t xml:space="preserve">se puede acceder a todos los trámites y servicios del Instituto, </w:t>
      </w:r>
      <w:r w:rsidR="0086395D" w:rsidRPr="49A16712">
        <w:rPr>
          <w:lang w:val="es-MX"/>
        </w:rPr>
        <w:t>n</w:t>
      </w:r>
      <w:r w:rsidR="000E66A7" w:rsidRPr="49A16712">
        <w:rPr>
          <w:lang w:val="es-MX"/>
        </w:rPr>
        <w:t xml:space="preserve">o </w:t>
      </w:r>
      <w:r w:rsidR="009F43F7" w:rsidRPr="49A16712">
        <w:rPr>
          <w:lang w:val="es-MX"/>
        </w:rPr>
        <w:t xml:space="preserve">todos </w:t>
      </w:r>
      <w:r w:rsidR="0086395D" w:rsidRPr="49A16712">
        <w:rPr>
          <w:lang w:val="es-MX"/>
        </w:rPr>
        <w:t>se encuentran integrados al Portal</w:t>
      </w:r>
      <w:r w:rsidR="159B335E" w:rsidRPr="49A16712">
        <w:rPr>
          <w:lang w:val="es-MX"/>
        </w:rPr>
        <w:t>,</w:t>
      </w:r>
      <w:r w:rsidR="0086395D" w:rsidRPr="49A16712">
        <w:rPr>
          <w:lang w:val="es-MX"/>
        </w:rPr>
        <w:t xml:space="preserve"> sino que redireccionan al usuario a </w:t>
      </w:r>
      <w:r w:rsidR="00A26EEE" w:rsidRPr="49A16712">
        <w:rPr>
          <w:lang w:val="es-MX"/>
        </w:rPr>
        <w:t xml:space="preserve">otros subdominios. </w:t>
      </w:r>
    </w:p>
    <w:p w14:paraId="3DA24690" w14:textId="4639D0B4" w:rsidR="00B546E9" w:rsidRDefault="009506C2" w:rsidP="007D2F34">
      <w:pPr>
        <w:pStyle w:val="Prrafodelista"/>
        <w:numPr>
          <w:ilvl w:val="1"/>
          <w:numId w:val="4"/>
        </w:numPr>
        <w:rPr>
          <w:lang w:val="es-MX"/>
        </w:rPr>
      </w:pPr>
      <w:r w:rsidRPr="00B546E9">
        <w:rPr>
          <w:lang w:val="es-MX"/>
        </w:rPr>
        <w:t>Las actualizaciones de la información no se reflejan en tiempo real en el Portal</w:t>
      </w:r>
      <w:r w:rsidR="004F3036">
        <w:rPr>
          <w:lang w:val="es-MX"/>
        </w:rPr>
        <w:t>.</w:t>
      </w:r>
      <w:r w:rsidRPr="00B546E9">
        <w:rPr>
          <w:lang w:val="es-MX"/>
        </w:rPr>
        <w:t xml:space="preserve"> </w:t>
      </w:r>
    </w:p>
    <w:p w14:paraId="261B767A" w14:textId="27AB8BF3" w:rsidR="002F41DD" w:rsidRDefault="00B546E9" w:rsidP="007D2F34">
      <w:pPr>
        <w:pStyle w:val="Prrafodelista"/>
        <w:numPr>
          <w:ilvl w:val="1"/>
          <w:numId w:val="4"/>
        </w:numPr>
        <w:rPr>
          <w:lang w:val="es-MX"/>
        </w:rPr>
      </w:pPr>
      <w:r w:rsidRPr="00B546E9">
        <w:rPr>
          <w:lang w:val="es-MX"/>
        </w:rPr>
        <w:t xml:space="preserve">La plataforma actual no </w:t>
      </w:r>
      <w:r w:rsidR="00D74A41" w:rsidRPr="00B546E9">
        <w:rPr>
          <w:lang w:val="es-MX"/>
        </w:rPr>
        <w:t xml:space="preserve">cumple con la arquitectura de referencia y los atributos de calidad </w:t>
      </w:r>
      <w:r w:rsidR="00CB2C29" w:rsidRPr="00B546E9">
        <w:rPr>
          <w:lang w:val="es-MX"/>
        </w:rPr>
        <w:t xml:space="preserve">definidos en </w:t>
      </w:r>
      <w:r w:rsidR="00230D06">
        <w:rPr>
          <w:lang w:val="es-MX"/>
        </w:rPr>
        <w:t xml:space="preserve">la </w:t>
      </w:r>
      <w:r w:rsidR="001C76E8" w:rsidRPr="001C76E8">
        <w:rPr>
          <w:lang w:val="es-MX"/>
        </w:rPr>
        <w:t>Guía técnica de integración de Trámites y Servicios a GOV.CO</w:t>
      </w:r>
      <w:r w:rsidR="001C76E8">
        <w:rPr>
          <w:lang w:val="es-MX"/>
        </w:rPr>
        <w:t xml:space="preserve"> </w:t>
      </w:r>
      <w:r w:rsidR="006C2B29">
        <w:rPr>
          <w:lang w:val="es-MX"/>
        </w:rPr>
        <w:t xml:space="preserve">emitida por el Ministerio de Tecnologías y Comunicaciones. </w:t>
      </w:r>
    </w:p>
    <w:p w14:paraId="126DC41F" w14:textId="77777777" w:rsidR="003E3F3A" w:rsidRPr="00B546E9" w:rsidRDefault="003E3F3A" w:rsidP="004E2102">
      <w:pPr>
        <w:pStyle w:val="Prrafodelista"/>
        <w:ind w:left="1440"/>
        <w:rPr>
          <w:lang w:val="es-MX"/>
        </w:rPr>
      </w:pPr>
    </w:p>
    <w:p w14:paraId="27073B37" w14:textId="6A6F9E6F" w:rsidR="003E3F3A" w:rsidRPr="003178C7" w:rsidRDefault="000E7603" w:rsidP="007D2F34">
      <w:pPr>
        <w:pStyle w:val="Prrafodelista"/>
        <w:numPr>
          <w:ilvl w:val="0"/>
          <w:numId w:val="4"/>
        </w:numPr>
        <w:rPr>
          <w:u w:val="single"/>
          <w:lang w:val="es-MX"/>
        </w:rPr>
      </w:pPr>
      <w:r w:rsidRPr="00C56C64">
        <w:rPr>
          <w:lang w:val="es-MX"/>
        </w:rPr>
        <w:t xml:space="preserve">El </w:t>
      </w:r>
      <w:r w:rsidR="00FA2609" w:rsidRPr="00C56C64">
        <w:rPr>
          <w:lang w:val="es-MX"/>
        </w:rPr>
        <w:t xml:space="preserve">Instituto </w:t>
      </w:r>
      <w:r w:rsidR="0086375F" w:rsidRPr="00C56C64">
        <w:rPr>
          <w:lang w:val="es-MX"/>
        </w:rPr>
        <w:t xml:space="preserve">en </w:t>
      </w:r>
      <w:r w:rsidR="00710577" w:rsidRPr="00C56C64">
        <w:rPr>
          <w:lang w:val="es-MX"/>
        </w:rPr>
        <w:t>el</w:t>
      </w:r>
      <w:r w:rsidR="0086375F" w:rsidRPr="00C56C64">
        <w:rPr>
          <w:lang w:val="es-MX"/>
        </w:rPr>
        <w:t xml:space="preserve"> Plan Estratégico Institucional 202</w:t>
      </w:r>
      <w:r w:rsidR="00A4489E" w:rsidRPr="00C56C64">
        <w:rPr>
          <w:lang w:val="es-MX"/>
        </w:rPr>
        <w:t xml:space="preserve">0-2023, </w:t>
      </w:r>
      <w:r w:rsidR="00526C61" w:rsidRPr="00C56C64">
        <w:rPr>
          <w:lang w:val="es-MX"/>
        </w:rPr>
        <w:t xml:space="preserve">se </w:t>
      </w:r>
      <w:r w:rsidR="0041626A" w:rsidRPr="00C56C64">
        <w:rPr>
          <w:lang w:val="es-MX"/>
        </w:rPr>
        <w:t>prop</w:t>
      </w:r>
      <w:r w:rsidR="009553F6" w:rsidRPr="00C56C64">
        <w:rPr>
          <w:lang w:val="es-MX"/>
        </w:rPr>
        <w:t xml:space="preserve">one </w:t>
      </w:r>
      <w:r w:rsidR="004C1B91" w:rsidRPr="00C56C64">
        <w:rPr>
          <w:lang w:val="es-MX"/>
        </w:rPr>
        <w:t xml:space="preserve">objetivos estratégicos y </w:t>
      </w:r>
      <w:r w:rsidR="007729E8" w:rsidRPr="00C56C64">
        <w:rPr>
          <w:lang w:val="es-MX"/>
        </w:rPr>
        <w:t xml:space="preserve">metas ambiciosas que desafían </w:t>
      </w:r>
      <w:r w:rsidR="00710577" w:rsidRPr="00C56C64">
        <w:rPr>
          <w:lang w:val="es-MX"/>
        </w:rPr>
        <w:t>las</w:t>
      </w:r>
      <w:r w:rsidR="00E33036" w:rsidRPr="00C56C64">
        <w:rPr>
          <w:lang w:val="es-MX"/>
        </w:rPr>
        <w:t xml:space="preserve"> capacidades institucionales</w:t>
      </w:r>
      <w:r w:rsidR="00191219">
        <w:rPr>
          <w:lang w:val="es-MX"/>
        </w:rPr>
        <w:t xml:space="preserve"> </w:t>
      </w:r>
      <w:r w:rsidR="0046427E">
        <w:rPr>
          <w:lang w:val="es-MX"/>
        </w:rPr>
        <w:t xml:space="preserve">y </w:t>
      </w:r>
      <w:r w:rsidR="00221A46" w:rsidRPr="00C56C64">
        <w:rPr>
          <w:lang w:val="es-MX"/>
        </w:rPr>
        <w:t xml:space="preserve">requiere incorporar innovaciones y transformaciones en su modelo de gestión </w:t>
      </w:r>
      <w:r w:rsidR="007737BD" w:rsidRPr="00C56C64">
        <w:rPr>
          <w:lang w:val="es-MX"/>
        </w:rPr>
        <w:t xml:space="preserve">que le permitan </w:t>
      </w:r>
      <w:r w:rsidR="002B3523" w:rsidRPr="00C56C64">
        <w:rPr>
          <w:lang w:val="es-MX"/>
        </w:rPr>
        <w:t xml:space="preserve">mantenerse a la vanguardia </w:t>
      </w:r>
      <w:r w:rsidR="00C56C64" w:rsidRPr="00C56C64">
        <w:rPr>
          <w:lang w:val="es-MX"/>
        </w:rPr>
        <w:t>de las megatendencias en evaluación e investigación en educación</w:t>
      </w:r>
      <w:r w:rsidR="00C86561">
        <w:rPr>
          <w:lang w:val="es-MX"/>
        </w:rPr>
        <w:t>,</w:t>
      </w:r>
      <w:r w:rsidR="00AB457E">
        <w:rPr>
          <w:lang w:val="es-MX"/>
        </w:rPr>
        <w:t xml:space="preserve"> </w:t>
      </w:r>
      <w:r w:rsidR="00D22F83">
        <w:rPr>
          <w:lang w:val="es-MX"/>
        </w:rPr>
        <w:t xml:space="preserve">mientras mejora sus servicios y </w:t>
      </w:r>
      <w:r w:rsidR="008154C3">
        <w:rPr>
          <w:lang w:val="es-MX"/>
        </w:rPr>
        <w:t xml:space="preserve">su </w:t>
      </w:r>
      <w:r w:rsidR="00E03CC6">
        <w:rPr>
          <w:lang w:val="es-MX"/>
        </w:rPr>
        <w:t xml:space="preserve">eficiencia operativa, por esta razón se considera necesario hacer una revisión </w:t>
      </w:r>
      <w:r w:rsidR="0092051F">
        <w:rPr>
          <w:lang w:val="es-MX"/>
        </w:rPr>
        <w:t>y rediseño de sus procesos para lograr las transformaciones</w:t>
      </w:r>
      <w:r w:rsidR="00EF448A">
        <w:rPr>
          <w:lang w:val="es-MX"/>
        </w:rPr>
        <w:t xml:space="preserve"> necesarias.</w:t>
      </w:r>
      <w:r w:rsidR="0092051F">
        <w:rPr>
          <w:lang w:val="es-MX"/>
        </w:rPr>
        <w:t xml:space="preserve"> </w:t>
      </w:r>
    </w:p>
    <w:p w14:paraId="3BBC38D9" w14:textId="77777777" w:rsidR="003178C7" w:rsidRPr="003178C7" w:rsidRDefault="003178C7" w:rsidP="003178C7">
      <w:pPr>
        <w:rPr>
          <w:u w:val="single"/>
          <w:lang w:val="es-MX"/>
        </w:rPr>
      </w:pPr>
    </w:p>
    <w:p w14:paraId="44FC2DA7" w14:textId="6C01E420" w:rsidR="0092051F" w:rsidRPr="00B62517" w:rsidRDefault="000952B5" w:rsidP="00756519">
      <w:pPr>
        <w:pStyle w:val="Prrafodelista"/>
        <w:numPr>
          <w:ilvl w:val="0"/>
          <w:numId w:val="4"/>
        </w:numPr>
        <w:rPr>
          <w:u w:val="single"/>
          <w:lang w:val="es-MX"/>
        </w:rPr>
      </w:pPr>
      <w:r w:rsidRPr="00B62517">
        <w:rPr>
          <w:lang w:val="es-MX"/>
        </w:rPr>
        <w:t>L</w:t>
      </w:r>
      <w:r w:rsidR="00953A66" w:rsidRPr="00B62517">
        <w:rPr>
          <w:lang w:val="es-MX"/>
        </w:rPr>
        <w:t>o</w:t>
      </w:r>
      <w:r w:rsidRPr="00B62517">
        <w:rPr>
          <w:lang w:val="es-MX"/>
        </w:rPr>
        <w:t xml:space="preserve">s </w:t>
      </w:r>
      <w:r w:rsidR="00E74FB2" w:rsidRPr="00B62517">
        <w:rPr>
          <w:lang w:val="es-MX"/>
        </w:rPr>
        <w:t xml:space="preserve">desafíos </w:t>
      </w:r>
      <w:r w:rsidR="00F46804" w:rsidRPr="00B62517">
        <w:rPr>
          <w:lang w:val="es-MX"/>
        </w:rPr>
        <w:t>actuales que atraviesa el Instituto, incluid</w:t>
      </w:r>
      <w:r w:rsidR="00953A66" w:rsidRPr="00B62517">
        <w:rPr>
          <w:lang w:val="es-MX"/>
        </w:rPr>
        <w:t>a</w:t>
      </w:r>
      <w:r w:rsidR="00F46804" w:rsidRPr="00B62517">
        <w:rPr>
          <w:lang w:val="es-MX"/>
        </w:rPr>
        <w:t xml:space="preserve"> la necesidad de </w:t>
      </w:r>
      <w:r w:rsidR="00826646" w:rsidRPr="00B62517">
        <w:rPr>
          <w:lang w:val="es-MX"/>
        </w:rPr>
        <w:t xml:space="preserve">coordinar acciones </w:t>
      </w:r>
      <w:r w:rsidR="002B3D1C" w:rsidRPr="00B62517">
        <w:rPr>
          <w:lang w:val="es-MX"/>
        </w:rPr>
        <w:t>efectivamente en un ambiente de teletrabajo o semipresencialidad</w:t>
      </w:r>
      <w:r w:rsidR="00927157">
        <w:rPr>
          <w:lang w:val="es-MX"/>
        </w:rPr>
        <w:t xml:space="preserve"> </w:t>
      </w:r>
      <w:r w:rsidR="007B52C4">
        <w:rPr>
          <w:lang w:val="es-MX"/>
        </w:rPr>
        <w:t xml:space="preserve">y la necesidad de implementar iniciativas de transformación digital </w:t>
      </w:r>
      <w:r w:rsidR="0069343A">
        <w:rPr>
          <w:lang w:val="es-MX"/>
        </w:rPr>
        <w:t xml:space="preserve">requiere el fortalecimiento de </w:t>
      </w:r>
      <w:r w:rsidR="009F259C">
        <w:rPr>
          <w:lang w:val="es-MX"/>
        </w:rPr>
        <w:t xml:space="preserve">habilidades blandas y duras como: </w:t>
      </w:r>
      <w:r w:rsidR="0070560F">
        <w:rPr>
          <w:lang w:val="es-MX"/>
        </w:rPr>
        <w:t xml:space="preserve">planeación y seguimiento de proyectos, </w:t>
      </w:r>
      <w:r w:rsidR="006E4E02">
        <w:rPr>
          <w:lang w:val="es-MX"/>
        </w:rPr>
        <w:t>liderazgo, desarrollo de equipos y gestión emocional</w:t>
      </w:r>
      <w:r w:rsidR="00E43901">
        <w:rPr>
          <w:lang w:val="es-MX"/>
        </w:rPr>
        <w:t xml:space="preserve">, entre otros. </w:t>
      </w:r>
    </w:p>
    <w:p w14:paraId="207979E9" w14:textId="43612084" w:rsidR="00483F61" w:rsidRPr="00015CFF" w:rsidRDefault="00483F61" w:rsidP="00FD6634">
      <w:pPr>
        <w:rPr>
          <w:i/>
          <w:color w:val="4F81BD" w:themeColor="accent1"/>
          <w:lang w:val="es-ES_tradnl"/>
        </w:rPr>
      </w:pPr>
    </w:p>
    <w:p w14:paraId="01A7C58C" w14:textId="0BE2F21E" w:rsidR="00F97C62" w:rsidRDefault="00F97C62" w:rsidP="00F97C62">
      <w:pPr>
        <w:rPr>
          <w:u w:val="single"/>
        </w:rPr>
      </w:pPr>
    </w:p>
    <w:p w14:paraId="1C6F2CC9" w14:textId="7015E439" w:rsidR="00C4651B" w:rsidRDefault="00C4651B">
      <w:pPr>
        <w:rPr>
          <w:u w:val="single"/>
        </w:rPr>
      </w:pPr>
      <w:r>
        <w:rPr>
          <w:u w:val="single"/>
        </w:rPr>
        <w:br w:type="page"/>
      </w:r>
    </w:p>
    <w:p w14:paraId="1C524170" w14:textId="34F6D03F" w:rsidR="00F97C62" w:rsidRPr="00015CFF" w:rsidRDefault="00F97C62" w:rsidP="002E7FE5">
      <w:pPr>
        <w:pStyle w:val="Ttulo2"/>
      </w:pPr>
      <w:bookmarkStart w:id="53" w:name="_Toc51213861"/>
      <w:bookmarkStart w:id="54" w:name="_Toc57991530"/>
      <w:r w:rsidRPr="00015CFF">
        <w:lastRenderedPageBreak/>
        <w:t>E</w:t>
      </w:r>
      <w:bookmarkEnd w:id="53"/>
      <w:r w:rsidR="0011443D">
        <w:t>stado de madurez</w:t>
      </w:r>
      <w:bookmarkEnd w:id="54"/>
    </w:p>
    <w:p w14:paraId="47EE8692" w14:textId="4AE337A3" w:rsidR="00DA4210" w:rsidRDefault="00DA4210" w:rsidP="00DA4210">
      <w:pPr>
        <w:rPr>
          <w:lang w:val="es-MX"/>
        </w:rPr>
      </w:pPr>
      <w:r w:rsidRPr="0027111E">
        <w:rPr>
          <w:lang w:val="es-MX"/>
        </w:rPr>
        <w:t>Con base en los instrumentos y lineamientos entregados por el Ministerio de Tecnologías de la Información y las Comunicaciones, se utilizó la herramienta del modelo de madurez establecida en el Marco para la Transformación Digital de las Entidades del Estado. Como lo señala el documento en mención, el nivel de madurez funciona como un termómetro para comprender el estado actual de la entidad y las necesidades particulares de digitalización que deben ser atendidas para tener un mayor progreso tanto en los procesos internos como en la interacción con la ciudadanía</w:t>
      </w:r>
      <w:r w:rsidR="00AD0348">
        <w:rPr>
          <w:lang w:val="es-MX"/>
        </w:rPr>
        <w:t>.</w:t>
      </w:r>
    </w:p>
    <w:p w14:paraId="7929926C" w14:textId="77777777" w:rsidR="00AD0348" w:rsidRPr="0027111E" w:rsidRDefault="00AD0348" w:rsidP="00DA4210">
      <w:pPr>
        <w:rPr>
          <w:lang w:val="es-MX"/>
        </w:rPr>
      </w:pPr>
    </w:p>
    <w:p w14:paraId="1AA5144C" w14:textId="35953132" w:rsidR="00F97C62" w:rsidRDefault="00DA4210" w:rsidP="00DA4210">
      <w:pPr>
        <w:rPr>
          <w:lang w:val="es-MX"/>
        </w:rPr>
      </w:pPr>
      <w:r w:rsidRPr="0027111E">
        <w:rPr>
          <w:lang w:val="es-MX"/>
        </w:rPr>
        <w:t>A continuación, se presenta el resultado de la aplicación de este instrumento</w:t>
      </w:r>
      <w:r w:rsidR="00886BBC">
        <w:rPr>
          <w:lang w:val="es-MX"/>
        </w:rPr>
        <w:t xml:space="preserve">: </w:t>
      </w:r>
    </w:p>
    <w:p w14:paraId="378D1186" w14:textId="632947E6" w:rsidR="00886BBC" w:rsidRDefault="00886BBC" w:rsidP="00DA4210">
      <w:pPr>
        <w:rPr>
          <w:lang w:val="es-MX"/>
        </w:rPr>
      </w:pPr>
    </w:p>
    <w:p w14:paraId="323BE280" w14:textId="77777777" w:rsidR="00116D3C" w:rsidRDefault="00886BBC" w:rsidP="00116D3C">
      <w:pPr>
        <w:keepNext/>
      </w:pPr>
      <w:r>
        <w:rPr>
          <w:noProof/>
        </w:rPr>
        <w:drawing>
          <wp:inline distT="0" distB="0" distL="0" distR="0" wp14:anchorId="6F7DD835" wp14:editId="0E4A3822">
            <wp:extent cx="6393178" cy="2604135"/>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6393178" cy="2604135"/>
                    </a:xfrm>
                    <a:prstGeom prst="rect">
                      <a:avLst/>
                    </a:prstGeom>
                  </pic:spPr>
                </pic:pic>
              </a:graphicData>
            </a:graphic>
          </wp:inline>
        </w:drawing>
      </w:r>
    </w:p>
    <w:p w14:paraId="7CABD887" w14:textId="15CB7537" w:rsidR="003520B0" w:rsidRPr="00015CFF" w:rsidRDefault="00116D3C" w:rsidP="00116D3C">
      <w:pPr>
        <w:pStyle w:val="Descripcin"/>
        <w:rPr>
          <w:rFonts w:ascii="Arial" w:hAnsi="Arial" w:cs="Arial"/>
          <w:i w:val="0"/>
          <w:u w:val="single"/>
          <w:lang w:val="es-ES_tradnl"/>
        </w:rPr>
      </w:pPr>
      <w:r>
        <w:t xml:space="preserve">Ilustración </w:t>
      </w:r>
      <w:r>
        <w:fldChar w:fldCharType="begin"/>
      </w:r>
      <w:r>
        <w:instrText xml:space="preserve"> SEQ Ilustración \* ARABIC </w:instrText>
      </w:r>
      <w:r>
        <w:fldChar w:fldCharType="separate"/>
      </w:r>
      <w:r w:rsidR="00896809">
        <w:rPr>
          <w:noProof/>
        </w:rPr>
        <w:t>1</w:t>
      </w:r>
      <w:r>
        <w:fldChar w:fldCharType="end"/>
      </w:r>
      <w:r>
        <w:t xml:space="preserve"> Estado de Madurez Digital </w:t>
      </w:r>
      <w:r w:rsidR="003520B0" w:rsidRPr="00015CFF">
        <w:rPr>
          <w:rFonts w:ascii="Arial" w:hAnsi="Arial" w:cs="Arial"/>
          <w:u w:val="single"/>
          <w:lang w:val="es-ES_tradnl"/>
        </w:rPr>
        <w:t xml:space="preserve">Fuente: </w:t>
      </w:r>
      <w:r>
        <w:rPr>
          <w:rFonts w:ascii="Arial" w:hAnsi="Arial" w:cs="Arial"/>
          <w:u w:val="single"/>
        </w:rPr>
        <w:t>Icfes</w:t>
      </w:r>
      <w:r w:rsidR="003520B0" w:rsidRPr="00015CFF">
        <w:rPr>
          <w:rFonts w:ascii="Arial" w:hAnsi="Arial" w:cs="Arial"/>
          <w:u w:val="single"/>
          <w:lang w:val="es-ES_tradnl"/>
        </w:rPr>
        <w:t xml:space="preserve"> 2020</w:t>
      </w:r>
    </w:p>
    <w:p w14:paraId="6F93302B" w14:textId="77777777" w:rsidR="003520B0" w:rsidRPr="00015CFF" w:rsidRDefault="003520B0" w:rsidP="00F97C62">
      <w:pPr>
        <w:spacing w:line="276" w:lineRule="auto"/>
        <w:rPr>
          <w:rFonts w:ascii="Arial" w:hAnsi="Arial" w:cs="Arial"/>
          <w:i/>
          <w:sz w:val="18"/>
          <w:szCs w:val="18"/>
          <w:u w:val="single"/>
          <w:lang w:val="es-ES_tradnl"/>
        </w:rPr>
      </w:pPr>
    </w:p>
    <w:p w14:paraId="03E7B832" w14:textId="44B0AF72" w:rsidR="00F97C62" w:rsidRPr="00015CFF" w:rsidRDefault="00F97C62" w:rsidP="00F97C62">
      <w:pPr>
        <w:spacing w:line="276" w:lineRule="auto"/>
        <w:rPr>
          <w:rFonts w:ascii="Arial" w:hAnsi="Arial" w:cs="Arial"/>
          <w:i/>
          <w:sz w:val="18"/>
          <w:szCs w:val="18"/>
          <w:u w:val="single"/>
          <w:lang w:val="es-ES_tradnl"/>
        </w:rPr>
      </w:pPr>
    </w:p>
    <w:p w14:paraId="48144941" w14:textId="578A8C1A" w:rsidR="00EC37F8" w:rsidRDefault="00EC37F8" w:rsidP="00EC37F8">
      <w:pPr>
        <w:autoSpaceDE w:val="0"/>
        <w:autoSpaceDN w:val="0"/>
        <w:adjustRightInd w:val="0"/>
        <w:jc w:val="left"/>
        <w:rPr>
          <w:rFonts w:ascii="Arial" w:eastAsia="Calibri" w:hAnsi="Arial" w:cs="Arial"/>
          <w:color w:val="000000"/>
          <w:sz w:val="23"/>
          <w:szCs w:val="23"/>
          <w:lang w:val="es-CO" w:eastAsia="es-CO"/>
        </w:rPr>
      </w:pPr>
      <w:r w:rsidRPr="00EC37F8">
        <w:rPr>
          <w:rFonts w:ascii="Arial" w:eastAsia="Calibri" w:hAnsi="Arial" w:cs="Arial"/>
          <w:color w:val="000000"/>
          <w:sz w:val="23"/>
          <w:szCs w:val="23"/>
          <w:lang w:val="es-CO" w:eastAsia="es-CO"/>
        </w:rPr>
        <w:t>Este resultado establece que el</w:t>
      </w:r>
      <w:r w:rsidR="006D3085">
        <w:rPr>
          <w:rFonts w:ascii="Arial" w:eastAsia="Calibri" w:hAnsi="Arial" w:cs="Arial"/>
          <w:color w:val="000000"/>
          <w:sz w:val="23"/>
          <w:szCs w:val="23"/>
          <w:lang w:val="es-CO" w:eastAsia="es-CO"/>
        </w:rPr>
        <w:t xml:space="preserve"> Instituto</w:t>
      </w:r>
      <w:r w:rsidRPr="00EC37F8">
        <w:rPr>
          <w:rFonts w:ascii="Arial" w:eastAsia="Calibri" w:hAnsi="Arial" w:cs="Arial"/>
          <w:color w:val="000000"/>
          <w:sz w:val="23"/>
          <w:szCs w:val="23"/>
          <w:lang w:val="es-CO" w:eastAsia="es-CO"/>
        </w:rPr>
        <w:t xml:space="preserve"> se encuentra en el nivel inicial, es decir que ha empezado la transformación digital, y cuenta con iniciativas y un enfoque proactivo. </w:t>
      </w:r>
    </w:p>
    <w:p w14:paraId="6B920A29" w14:textId="4D4B0D3E" w:rsidR="00F97C62" w:rsidRPr="00015CFF" w:rsidRDefault="00EC37F8" w:rsidP="00EC37F8">
      <w:pPr>
        <w:spacing w:line="276" w:lineRule="auto"/>
        <w:rPr>
          <w:rFonts w:ascii="Arial" w:hAnsi="Arial" w:cs="Arial"/>
          <w:i/>
          <w:sz w:val="18"/>
          <w:szCs w:val="18"/>
          <w:u w:val="single"/>
          <w:lang w:val="es-ES_tradnl"/>
        </w:rPr>
      </w:pPr>
      <w:r w:rsidRPr="00EC37F8">
        <w:rPr>
          <w:rFonts w:ascii="Arial" w:eastAsia="Calibri" w:hAnsi="Arial" w:cs="Arial"/>
          <w:color w:val="000000"/>
          <w:sz w:val="23"/>
          <w:szCs w:val="23"/>
          <w:lang w:val="es-CO" w:eastAsia="es-CO"/>
        </w:rPr>
        <w:t>La calificación realizada se adelantó con base en las respuestas entregadas para cada una de las 17 preguntas que hacen parte del modelo de madurez bajo la metodología del Digital Shift</w:t>
      </w:r>
      <w:r w:rsidRPr="00EC37F8">
        <w:rPr>
          <w:rFonts w:ascii="Arial" w:eastAsia="Calibri" w:hAnsi="Arial" w:cs="Arial"/>
          <w:color w:val="000000"/>
          <w:sz w:val="16"/>
          <w:szCs w:val="16"/>
          <w:lang w:val="es-CO" w:eastAsia="es-CO"/>
        </w:rPr>
        <w:t>4</w:t>
      </w:r>
      <w:r w:rsidRPr="00EC37F8">
        <w:rPr>
          <w:rFonts w:ascii="Arial" w:eastAsia="Calibri" w:hAnsi="Arial" w:cs="Arial"/>
          <w:color w:val="000000"/>
          <w:sz w:val="23"/>
          <w:szCs w:val="23"/>
          <w:lang w:val="es-CO" w:eastAsia="es-CO"/>
        </w:rPr>
        <w:t>, y facilita la comprensión de la brecha digital, tal como se muestra en la siguiente tabla:</w:t>
      </w:r>
    </w:p>
    <w:p w14:paraId="5C9CC958" w14:textId="71514D1F" w:rsidR="00F97C62" w:rsidRDefault="00F97C62" w:rsidP="00F97C62">
      <w:pPr>
        <w:spacing w:line="276" w:lineRule="auto"/>
        <w:rPr>
          <w:rFonts w:ascii="Arial" w:hAnsi="Arial" w:cs="Arial"/>
          <w:i/>
          <w:sz w:val="18"/>
          <w:szCs w:val="18"/>
          <w:u w:val="single"/>
          <w:lang w:val="es-ES_tradnl"/>
        </w:rPr>
      </w:pPr>
    </w:p>
    <w:p w14:paraId="3DAB5348" w14:textId="75357397" w:rsidR="008E3529" w:rsidRDefault="008E3529" w:rsidP="008E3529">
      <w:pPr>
        <w:pStyle w:val="Descripcin"/>
        <w:keepNext/>
      </w:pPr>
      <w:r>
        <w:t xml:space="preserve">Tabla </w:t>
      </w:r>
      <w:r>
        <w:fldChar w:fldCharType="begin"/>
      </w:r>
      <w:r>
        <w:instrText xml:space="preserve"> SEQ Tabla \* ARABIC </w:instrText>
      </w:r>
      <w:r>
        <w:fldChar w:fldCharType="separate"/>
      </w:r>
      <w:r w:rsidR="00A26EF4">
        <w:rPr>
          <w:noProof/>
        </w:rPr>
        <w:t>2</w:t>
      </w:r>
      <w:r>
        <w:fldChar w:fldCharType="end"/>
      </w:r>
      <w:r>
        <w:t xml:space="preserve"> </w:t>
      </w:r>
      <w:r w:rsidRPr="00200E10">
        <w:t>Preguntas de nivel de madurez vs diagnóstico</w:t>
      </w:r>
    </w:p>
    <w:tbl>
      <w:tblPr>
        <w:tblStyle w:val="Tabladelista3-nfasis1"/>
        <w:tblW w:w="0" w:type="auto"/>
        <w:tblLook w:val="04A0" w:firstRow="1" w:lastRow="0" w:firstColumn="1" w:lastColumn="0" w:noHBand="0" w:noVBand="1"/>
      </w:tblPr>
      <w:tblGrid>
        <w:gridCol w:w="456"/>
        <w:gridCol w:w="4097"/>
        <w:gridCol w:w="5523"/>
      </w:tblGrid>
      <w:tr w:rsidR="00C12638" w14:paraId="518639BF" w14:textId="77777777" w:rsidTr="49A1671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6" w:type="dxa"/>
          </w:tcPr>
          <w:p w14:paraId="74ECDA41" w14:textId="39753AB2" w:rsidR="00C12638" w:rsidRPr="009A4B0D" w:rsidRDefault="009A4B0D" w:rsidP="00F97C62">
            <w:pPr>
              <w:spacing w:line="276" w:lineRule="auto"/>
              <w:rPr>
                <w:rFonts w:ascii="Arial" w:hAnsi="Arial" w:cs="Arial"/>
                <w:i/>
                <w:sz w:val="18"/>
                <w:szCs w:val="18"/>
                <w:lang w:val="es-ES_tradnl"/>
              </w:rPr>
            </w:pPr>
            <w:r w:rsidRPr="009A4B0D">
              <w:rPr>
                <w:rFonts w:ascii="Arial" w:hAnsi="Arial" w:cs="Arial"/>
                <w:i/>
                <w:sz w:val="18"/>
                <w:szCs w:val="18"/>
                <w:lang w:val="es-ES_tradnl"/>
              </w:rPr>
              <w:t>No</w:t>
            </w:r>
          </w:p>
        </w:tc>
        <w:tc>
          <w:tcPr>
            <w:tcW w:w="4097" w:type="dxa"/>
          </w:tcPr>
          <w:p w14:paraId="3D7DD511" w14:textId="726EA246" w:rsidR="00C12638" w:rsidRDefault="00FE6751" w:rsidP="00873310">
            <w:pPr>
              <w:pStyle w:val="Default"/>
              <w:jc w:val="both"/>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u w:val="single"/>
                <w:lang w:val="es-ES_tradnl"/>
              </w:rPr>
            </w:pPr>
            <w:r w:rsidRPr="00FE6751">
              <w:rPr>
                <w:b w:val="0"/>
                <w:bCs w:val="0"/>
                <w:color w:val="FFFFFF" w:themeColor="background1"/>
                <w:sz w:val="22"/>
                <w:szCs w:val="22"/>
              </w:rPr>
              <w:t xml:space="preserve">Preguntas del nivel de madurez de TD </w:t>
            </w:r>
          </w:p>
        </w:tc>
        <w:tc>
          <w:tcPr>
            <w:tcW w:w="5523" w:type="dxa"/>
          </w:tcPr>
          <w:p w14:paraId="1F63C4EB" w14:textId="2792DD4D" w:rsidR="00C12638" w:rsidRDefault="00FE6751" w:rsidP="00FE6751">
            <w:pPr>
              <w:pStyle w:val="Default"/>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u w:val="single"/>
                <w:lang w:val="es-ES_tradnl"/>
              </w:rPr>
            </w:pPr>
            <w:r w:rsidRPr="00FE6751">
              <w:rPr>
                <w:b w:val="0"/>
                <w:bCs w:val="0"/>
                <w:color w:val="FFFFFF" w:themeColor="background1"/>
                <w:sz w:val="22"/>
                <w:szCs w:val="22"/>
              </w:rPr>
              <w:t xml:space="preserve">Diagnóstico cualitativo </w:t>
            </w:r>
          </w:p>
        </w:tc>
      </w:tr>
      <w:tr w:rsidR="008E24B4" w14:paraId="106AD255" w14:textId="77777777" w:rsidTr="49A1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25622E14" w14:textId="5403083D" w:rsidR="008E24B4" w:rsidRPr="00CD31C3" w:rsidRDefault="008E24B4" w:rsidP="00F97C62">
            <w:pPr>
              <w:spacing w:line="276" w:lineRule="auto"/>
              <w:rPr>
                <w:rFonts w:ascii="Arial" w:hAnsi="Arial" w:cs="Arial"/>
                <w:i/>
                <w:sz w:val="18"/>
                <w:szCs w:val="18"/>
                <w:lang w:val="es-ES_tradnl"/>
              </w:rPr>
            </w:pPr>
            <w:r w:rsidRPr="00CD31C3">
              <w:rPr>
                <w:rFonts w:ascii="Arial" w:hAnsi="Arial" w:cs="Arial"/>
                <w:i/>
                <w:sz w:val="18"/>
                <w:szCs w:val="18"/>
                <w:lang w:val="es-ES_tradnl"/>
              </w:rPr>
              <w:t>1</w:t>
            </w:r>
          </w:p>
        </w:tc>
        <w:tc>
          <w:tcPr>
            <w:tcW w:w="4097" w:type="dxa"/>
          </w:tcPr>
          <w:p w14:paraId="428E7900" w14:textId="29B7D894" w:rsidR="008E24B4" w:rsidRPr="000E4DEA" w:rsidRDefault="008E24B4" w:rsidP="0087331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0E4DEA">
              <w:rPr>
                <w:rFonts w:ascii="Arial" w:eastAsia="Calibri" w:hAnsi="Arial" w:cs="Arial"/>
                <w:color w:val="000000"/>
                <w:sz w:val="23"/>
                <w:szCs w:val="23"/>
                <w:lang w:val="es-CO" w:eastAsia="es-CO"/>
              </w:rPr>
              <w:t>¿Cuál es la brecha existente en las habilidades duras requeridas para el manejo deseado de las tecnologías actuales o emergentes?</w:t>
            </w:r>
          </w:p>
        </w:tc>
        <w:tc>
          <w:tcPr>
            <w:tcW w:w="5523" w:type="dxa"/>
            <w:vMerge w:val="restart"/>
          </w:tcPr>
          <w:p w14:paraId="340F1586" w14:textId="1F008B43" w:rsidR="00902CD6" w:rsidRDefault="008E24B4" w:rsidP="008E24B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905AEF">
              <w:rPr>
                <w:rFonts w:ascii="Arial" w:eastAsia="Calibri" w:hAnsi="Arial" w:cs="Arial"/>
                <w:color w:val="000000"/>
                <w:sz w:val="23"/>
                <w:szCs w:val="23"/>
                <w:lang w:val="es-CO" w:eastAsia="es-CO"/>
              </w:rPr>
              <w:t xml:space="preserve">El plan de capacitación del Instituto se establece de acuerdo con </w:t>
            </w:r>
            <w:r>
              <w:rPr>
                <w:rFonts w:ascii="Arial" w:eastAsia="Calibri" w:hAnsi="Arial" w:cs="Arial"/>
                <w:color w:val="000000"/>
                <w:sz w:val="23"/>
                <w:szCs w:val="23"/>
                <w:lang w:val="es-CO" w:eastAsia="es-CO"/>
              </w:rPr>
              <w:t>los lineamientos definidos en el procedimiento GTH PR004 – Capacitación y formación de personal</w:t>
            </w:r>
            <w:r w:rsidR="00FF05A8">
              <w:rPr>
                <w:rFonts w:ascii="Arial" w:eastAsia="Calibri" w:hAnsi="Arial" w:cs="Arial"/>
                <w:color w:val="000000"/>
                <w:sz w:val="23"/>
                <w:szCs w:val="23"/>
                <w:lang w:val="es-CO" w:eastAsia="es-CO"/>
              </w:rPr>
              <w:t xml:space="preserve">, el cual tiene como objetivo: </w:t>
            </w:r>
            <w:r w:rsidR="00FF05A8">
              <w:rPr>
                <w:rFonts w:ascii="Arial" w:eastAsia="Calibri" w:hAnsi="Arial" w:cs="Arial"/>
                <w:color w:val="000000"/>
                <w:sz w:val="23"/>
                <w:szCs w:val="23"/>
                <w:lang w:val="es-CO" w:eastAsia="es-CO"/>
              </w:rPr>
              <w:lastRenderedPageBreak/>
              <w:t>“</w:t>
            </w:r>
            <w:r w:rsidRPr="008E24B4">
              <w:rPr>
                <w:rFonts w:ascii="Arial" w:eastAsia="Calibri" w:hAnsi="Arial" w:cs="Arial"/>
                <w:color w:val="000000"/>
                <w:sz w:val="23"/>
                <w:szCs w:val="23"/>
                <w:lang w:val="es-CO" w:eastAsia="es-CO"/>
              </w:rPr>
              <w:t>Fortalecer las competencias de los servidores públicos para el mejoramiento en la calidad de la gestión del Instituto, el trabajo en forma segura y contribuir al aumento de la competitividad de los servidores del Icfes</w:t>
            </w:r>
            <w:r w:rsidR="00FF05A8">
              <w:rPr>
                <w:rFonts w:ascii="Arial" w:eastAsia="Calibri" w:hAnsi="Arial" w:cs="Arial"/>
                <w:color w:val="000000"/>
                <w:sz w:val="23"/>
                <w:szCs w:val="23"/>
                <w:lang w:val="es-CO" w:eastAsia="es-CO"/>
              </w:rPr>
              <w:t xml:space="preserve">”. </w:t>
            </w:r>
            <w:r w:rsidRPr="008E24B4">
              <w:rPr>
                <w:rFonts w:ascii="Arial" w:eastAsia="Calibri" w:hAnsi="Arial" w:cs="Arial"/>
                <w:color w:val="000000"/>
                <w:sz w:val="23"/>
                <w:szCs w:val="23"/>
                <w:lang w:val="es-CO" w:eastAsia="es-CO"/>
              </w:rPr>
              <w:t>Este procedimiento inicia con la solicitu</w:t>
            </w:r>
            <w:r w:rsidR="00FF05A8">
              <w:rPr>
                <w:rFonts w:ascii="Arial" w:eastAsia="Calibri" w:hAnsi="Arial" w:cs="Arial"/>
                <w:color w:val="000000"/>
                <w:sz w:val="23"/>
                <w:szCs w:val="23"/>
                <w:lang w:val="es-CO" w:eastAsia="es-CO"/>
              </w:rPr>
              <w:t>d</w:t>
            </w:r>
            <w:r w:rsidRPr="008E24B4">
              <w:rPr>
                <w:rFonts w:ascii="Arial" w:eastAsia="Calibri" w:hAnsi="Arial" w:cs="Arial"/>
                <w:color w:val="000000"/>
                <w:sz w:val="23"/>
                <w:szCs w:val="23"/>
                <w:lang w:val="es-CO" w:eastAsia="es-CO"/>
              </w:rPr>
              <w:t xml:space="preserve"> a la</w:t>
            </w:r>
            <w:r w:rsidR="00902CD6">
              <w:rPr>
                <w:rFonts w:ascii="Arial" w:eastAsia="Calibri" w:hAnsi="Arial" w:cs="Arial"/>
                <w:color w:val="000000"/>
                <w:sz w:val="23"/>
                <w:szCs w:val="23"/>
                <w:lang w:val="es-CO" w:eastAsia="es-CO"/>
              </w:rPr>
              <w:t>s</w:t>
            </w:r>
            <w:r w:rsidRPr="008E24B4">
              <w:rPr>
                <w:rFonts w:ascii="Arial" w:eastAsia="Calibri" w:hAnsi="Arial" w:cs="Arial"/>
                <w:color w:val="000000"/>
                <w:sz w:val="23"/>
                <w:szCs w:val="23"/>
                <w:lang w:val="es-CO" w:eastAsia="es-CO"/>
              </w:rPr>
              <w:t xml:space="preserve"> unidades de gestión de las necesidades de capacitación</w:t>
            </w:r>
            <w:r w:rsidR="00FF05A8">
              <w:rPr>
                <w:rFonts w:ascii="Arial" w:eastAsia="Calibri" w:hAnsi="Arial" w:cs="Arial"/>
                <w:color w:val="000000"/>
                <w:sz w:val="23"/>
                <w:szCs w:val="23"/>
                <w:lang w:val="es-CO" w:eastAsia="es-CO"/>
              </w:rPr>
              <w:t xml:space="preserve"> tanto de habilidades blandas como duras </w:t>
            </w:r>
            <w:r w:rsidRPr="008E24B4">
              <w:rPr>
                <w:rFonts w:ascii="Arial" w:eastAsia="Calibri" w:hAnsi="Arial" w:cs="Arial"/>
                <w:color w:val="000000"/>
                <w:sz w:val="23"/>
                <w:szCs w:val="23"/>
                <w:lang w:val="es-CO" w:eastAsia="es-CO"/>
              </w:rPr>
              <w:t>y finaliza con la evaluación del impacto que ha tenido la capacitación sobre el desempe</w:t>
            </w:r>
            <w:r w:rsidR="00FF05A8">
              <w:rPr>
                <w:rFonts w:ascii="Arial" w:eastAsia="Calibri" w:hAnsi="Arial" w:cs="Arial"/>
                <w:color w:val="000000"/>
                <w:sz w:val="23"/>
                <w:szCs w:val="23"/>
                <w:lang w:val="es-CO" w:eastAsia="es-CO"/>
              </w:rPr>
              <w:t>ñ</w:t>
            </w:r>
            <w:r w:rsidRPr="008E24B4">
              <w:rPr>
                <w:rFonts w:ascii="Arial" w:eastAsia="Calibri" w:hAnsi="Arial" w:cs="Arial"/>
                <w:color w:val="000000"/>
                <w:sz w:val="23"/>
                <w:szCs w:val="23"/>
                <w:lang w:val="es-CO" w:eastAsia="es-CO"/>
              </w:rPr>
              <w:t>o de los servidores públicos asistentes.</w:t>
            </w:r>
            <w:r w:rsidR="00902CD6">
              <w:rPr>
                <w:rFonts w:ascii="Arial" w:eastAsia="Calibri" w:hAnsi="Arial" w:cs="Arial"/>
                <w:color w:val="000000"/>
                <w:sz w:val="23"/>
                <w:szCs w:val="23"/>
                <w:lang w:val="es-CO" w:eastAsia="es-CO"/>
              </w:rPr>
              <w:t xml:space="preserve"> </w:t>
            </w:r>
          </w:p>
          <w:p w14:paraId="1244DFAF" w14:textId="77777777" w:rsidR="00AA2A02" w:rsidRDefault="00AA2A02" w:rsidP="008E24B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p>
          <w:p w14:paraId="6EC4D6A1" w14:textId="346AEAA3" w:rsidR="00503ADC" w:rsidRPr="00CC4F48" w:rsidRDefault="00050192" w:rsidP="00531FE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Dando cumplimiento a </w:t>
            </w:r>
            <w:r w:rsidR="00AA2A02">
              <w:rPr>
                <w:rFonts w:ascii="Arial" w:eastAsia="Calibri" w:hAnsi="Arial" w:cs="Arial"/>
                <w:color w:val="000000"/>
                <w:sz w:val="23"/>
                <w:szCs w:val="23"/>
                <w:lang w:val="es-CO" w:eastAsia="es-CO"/>
              </w:rPr>
              <w:t xml:space="preserve">lo establecido por la resolución </w:t>
            </w:r>
            <w:r w:rsidR="00144DED" w:rsidRPr="00144DED">
              <w:rPr>
                <w:rFonts w:ascii="Arial" w:eastAsia="Calibri" w:hAnsi="Arial" w:cs="Arial"/>
                <w:color w:val="000000"/>
                <w:sz w:val="23"/>
                <w:szCs w:val="23"/>
                <w:lang w:val="es-CO" w:eastAsia="es-CO"/>
              </w:rPr>
              <w:t>104 de marzo de 202</w:t>
            </w:r>
            <w:r w:rsidR="00144DED">
              <w:rPr>
                <w:rFonts w:ascii="Arial" w:eastAsia="Calibri" w:hAnsi="Arial" w:cs="Arial"/>
                <w:color w:val="000000"/>
                <w:sz w:val="23"/>
                <w:szCs w:val="23"/>
                <w:lang w:val="es-CO" w:eastAsia="es-CO"/>
              </w:rPr>
              <w:t xml:space="preserve">0 </w:t>
            </w:r>
            <w:r w:rsidR="003E4472">
              <w:rPr>
                <w:rFonts w:ascii="Arial" w:eastAsia="Calibri" w:hAnsi="Arial" w:cs="Arial"/>
                <w:color w:val="000000"/>
                <w:sz w:val="23"/>
                <w:szCs w:val="23"/>
                <w:lang w:val="es-CO" w:eastAsia="es-CO"/>
              </w:rPr>
              <w:t xml:space="preserve">del DAFP, el </w:t>
            </w:r>
            <w:r w:rsidR="00FF2505">
              <w:rPr>
                <w:rFonts w:ascii="Arial" w:eastAsia="Calibri" w:hAnsi="Arial" w:cs="Arial"/>
                <w:color w:val="000000"/>
                <w:sz w:val="23"/>
                <w:szCs w:val="23"/>
                <w:lang w:val="es-CO" w:eastAsia="es-CO"/>
              </w:rPr>
              <w:t>Plan</w:t>
            </w:r>
            <w:r w:rsidR="00130E43">
              <w:rPr>
                <w:rFonts w:ascii="Arial" w:eastAsia="Calibri" w:hAnsi="Arial" w:cs="Arial"/>
                <w:color w:val="000000"/>
                <w:sz w:val="23"/>
                <w:szCs w:val="23"/>
                <w:lang w:val="es-CO" w:eastAsia="es-CO"/>
              </w:rPr>
              <w:t xml:space="preserve"> Inst</w:t>
            </w:r>
            <w:r w:rsidR="00D07DE5">
              <w:rPr>
                <w:rFonts w:ascii="Arial" w:eastAsia="Calibri" w:hAnsi="Arial" w:cs="Arial"/>
                <w:color w:val="000000"/>
                <w:sz w:val="23"/>
                <w:szCs w:val="23"/>
                <w:lang w:val="es-CO" w:eastAsia="es-CO"/>
              </w:rPr>
              <w:t xml:space="preserve">itucional </w:t>
            </w:r>
            <w:r w:rsidR="00FF2505">
              <w:rPr>
                <w:rFonts w:ascii="Arial" w:eastAsia="Calibri" w:hAnsi="Arial" w:cs="Arial"/>
                <w:color w:val="000000"/>
                <w:sz w:val="23"/>
                <w:szCs w:val="23"/>
                <w:lang w:val="es-CO" w:eastAsia="es-CO"/>
              </w:rPr>
              <w:t>de Capacitación incluye el eje temático de Transformación Digita</w:t>
            </w:r>
            <w:r w:rsidR="008F6708">
              <w:rPr>
                <w:rFonts w:ascii="Arial" w:eastAsia="Calibri" w:hAnsi="Arial" w:cs="Arial"/>
                <w:color w:val="000000"/>
                <w:sz w:val="23"/>
                <w:szCs w:val="23"/>
                <w:lang w:val="es-CO" w:eastAsia="es-CO"/>
              </w:rPr>
              <w:t>l en el cual se incluyen a</w:t>
            </w:r>
            <w:r w:rsidR="008F6708" w:rsidRPr="008F6708">
              <w:rPr>
                <w:rFonts w:ascii="Arial" w:eastAsia="Calibri" w:hAnsi="Arial" w:cs="Arial"/>
                <w:color w:val="000000"/>
                <w:sz w:val="23"/>
                <w:szCs w:val="23"/>
                <w:lang w:val="es-CO" w:eastAsia="es-CO"/>
              </w:rPr>
              <w:t>ctividades de formación para desarrollar competencias que</w:t>
            </w:r>
            <w:r w:rsidR="008F6708">
              <w:rPr>
                <w:rFonts w:ascii="Arial" w:eastAsia="Calibri" w:hAnsi="Arial" w:cs="Arial"/>
                <w:color w:val="000000"/>
                <w:sz w:val="23"/>
                <w:szCs w:val="23"/>
                <w:lang w:val="es-CO" w:eastAsia="es-CO"/>
              </w:rPr>
              <w:t xml:space="preserve"> </w:t>
            </w:r>
            <w:r w:rsidR="008F6708" w:rsidRPr="008F6708">
              <w:rPr>
                <w:rFonts w:ascii="Arial" w:eastAsia="Calibri" w:hAnsi="Arial" w:cs="Arial"/>
                <w:color w:val="000000"/>
                <w:sz w:val="23"/>
                <w:szCs w:val="23"/>
                <w:lang w:val="es-CO" w:eastAsia="es-CO"/>
              </w:rPr>
              <w:t>orienten el proceso de transformación de la gestión pública digital y el Estado abierto,</w:t>
            </w:r>
            <w:r w:rsidR="008F6708">
              <w:rPr>
                <w:rFonts w:ascii="Arial" w:eastAsia="Calibri" w:hAnsi="Arial" w:cs="Arial"/>
                <w:color w:val="000000"/>
                <w:sz w:val="23"/>
                <w:szCs w:val="23"/>
                <w:lang w:val="es-CO" w:eastAsia="es-CO"/>
              </w:rPr>
              <w:t xml:space="preserve"> </w:t>
            </w:r>
            <w:r w:rsidR="008F6708" w:rsidRPr="008F6708">
              <w:rPr>
                <w:rFonts w:ascii="Arial" w:eastAsia="Calibri" w:hAnsi="Arial" w:cs="Arial"/>
                <w:color w:val="000000"/>
                <w:sz w:val="23"/>
                <w:szCs w:val="23"/>
                <w:lang w:val="es-CO" w:eastAsia="es-CO"/>
              </w:rPr>
              <w:t>mediante la automatización de procedimientos, el uso de herramientas de las Tecnologías</w:t>
            </w:r>
            <w:r w:rsidR="008F6708">
              <w:rPr>
                <w:rFonts w:ascii="Arial" w:eastAsia="Calibri" w:hAnsi="Arial" w:cs="Arial"/>
                <w:color w:val="000000"/>
                <w:sz w:val="23"/>
                <w:szCs w:val="23"/>
                <w:lang w:val="es-CO" w:eastAsia="es-CO"/>
              </w:rPr>
              <w:t xml:space="preserve"> </w:t>
            </w:r>
            <w:r w:rsidR="008F6708" w:rsidRPr="008F6708">
              <w:rPr>
                <w:rFonts w:ascii="Arial" w:eastAsia="Calibri" w:hAnsi="Arial" w:cs="Arial"/>
                <w:color w:val="000000"/>
                <w:sz w:val="23"/>
                <w:szCs w:val="23"/>
                <w:lang w:val="es-CO" w:eastAsia="es-CO"/>
              </w:rPr>
              <w:t>de la Información y la Comunicación y otros pilares de la industria 4.0</w:t>
            </w:r>
            <w:r w:rsidR="003F1EED">
              <w:rPr>
                <w:rFonts w:ascii="Arial" w:eastAsia="Calibri" w:hAnsi="Arial" w:cs="Arial"/>
                <w:color w:val="000000"/>
                <w:sz w:val="23"/>
                <w:szCs w:val="23"/>
                <w:lang w:val="es-CO" w:eastAsia="es-CO"/>
              </w:rPr>
              <w:t xml:space="preserve">. </w:t>
            </w:r>
          </w:p>
        </w:tc>
      </w:tr>
      <w:tr w:rsidR="008E24B4" w:rsidRPr="00D3530E" w14:paraId="0EC0E478" w14:textId="77777777" w:rsidTr="49A16712">
        <w:tc>
          <w:tcPr>
            <w:cnfStyle w:val="001000000000" w:firstRow="0" w:lastRow="0" w:firstColumn="1" w:lastColumn="0" w:oddVBand="0" w:evenVBand="0" w:oddHBand="0" w:evenHBand="0" w:firstRowFirstColumn="0" w:firstRowLastColumn="0" w:lastRowFirstColumn="0" w:lastRowLastColumn="0"/>
            <w:tcW w:w="456" w:type="dxa"/>
          </w:tcPr>
          <w:p w14:paraId="6D13B375" w14:textId="135FF4EA" w:rsidR="008E24B4" w:rsidRPr="00D3530E" w:rsidRDefault="008E24B4" w:rsidP="00F97C62">
            <w:pPr>
              <w:spacing w:line="276" w:lineRule="auto"/>
              <w:rPr>
                <w:rFonts w:ascii="Arial" w:hAnsi="Arial" w:cs="Arial"/>
                <w:iCs/>
                <w:sz w:val="18"/>
                <w:szCs w:val="18"/>
                <w:lang w:val="es-ES_tradnl"/>
              </w:rPr>
            </w:pPr>
            <w:r w:rsidRPr="00D3530E">
              <w:rPr>
                <w:rFonts w:ascii="Arial" w:hAnsi="Arial" w:cs="Arial"/>
                <w:iCs/>
                <w:sz w:val="18"/>
                <w:szCs w:val="18"/>
                <w:lang w:val="es-ES_tradnl"/>
              </w:rPr>
              <w:lastRenderedPageBreak/>
              <w:t>2</w:t>
            </w:r>
          </w:p>
        </w:tc>
        <w:tc>
          <w:tcPr>
            <w:tcW w:w="4097" w:type="dxa"/>
          </w:tcPr>
          <w:p w14:paraId="27D892A1" w14:textId="6B40C3AF" w:rsidR="008E24B4" w:rsidRPr="000E4DEA" w:rsidRDefault="008E24B4" w:rsidP="0087331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0E4DEA">
              <w:rPr>
                <w:rFonts w:ascii="Arial" w:eastAsia="Calibri" w:hAnsi="Arial" w:cs="Arial"/>
                <w:color w:val="000000"/>
                <w:sz w:val="23"/>
                <w:szCs w:val="23"/>
                <w:lang w:val="es-CO" w:eastAsia="es-CO"/>
              </w:rPr>
              <w:t xml:space="preserve">¿Cuál es la brecha existente en habilidades blandas requeridas para afrontar procesos digitales? </w:t>
            </w:r>
          </w:p>
        </w:tc>
        <w:tc>
          <w:tcPr>
            <w:tcW w:w="5523" w:type="dxa"/>
            <w:vMerge/>
          </w:tcPr>
          <w:p w14:paraId="3A7DFF88" w14:textId="77777777" w:rsidR="008E24B4" w:rsidRPr="000E4DEA" w:rsidRDefault="008E24B4" w:rsidP="000E4DEA">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p>
        </w:tc>
      </w:tr>
      <w:tr w:rsidR="00C12638" w:rsidRPr="00D3530E" w14:paraId="3ABAECC2" w14:textId="77777777" w:rsidTr="49A1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19097DD4" w14:textId="634365EF" w:rsidR="00C12638" w:rsidRPr="00D3530E" w:rsidRDefault="00CD31C3" w:rsidP="00F97C62">
            <w:pPr>
              <w:spacing w:line="276" w:lineRule="auto"/>
              <w:rPr>
                <w:rFonts w:ascii="Arial" w:hAnsi="Arial" w:cs="Arial"/>
                <w:iCs/>
                <w:sz w:val="18"/>
                <w:szCs w:val="18"/>
                <w:lang w:val="es-ES_tradnl"/>
              </w:rPr>
            </w:pPr>
            <w:r w:rsidRPr="00D3530E">
              <w:rPr>
                <w:rFonts w:ascii="Arial" w:hAnsi="Arial" w:cs="Arial"/>
                <w:iCs/>
                <w:sz w:val="18"/>
                <w:szCs w:val="18"/>
                <w:lang w:val="es-ES_tradnl"/>
              </w:rPr>
              <w:t>3</w:t>
            </w:r>
          </w:p>
        </w:tc>
        <w:tc>
          <w:tcPr>
            <w:tcW w:w="4097" w:type="dxa"/>
          </w:tcPr>
          <w:p w14:paraId="1C2CE444" w14:textId="2C574287" w:rsidR="00C12638" w:rsidRPr="000E4DEA" w:rsidRDefault="00083E63" w:rsidP="0087331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0E4DEA">
              <w:rPr>
                <w:rFonts w:ascii="Arial" w:eastAsia="Calibri" w:hAnsi="Arial" w:cs="Arial"/>
                <w:color w:val="000000"/>
                <w:sz w:val="23"/>
                <w:szCs w:val="23"/>
                <w:lang w:val="es-CO" w:eastAsia="es-CO"/>
              </w:rPr>
              <w:t>¿Qué tan preparada está la cultura dentro de la entidad para desarrollar iniciativas de transformación digital?</w:t>
            </w:r>
          </w:p>
        </w:tc>
        <w:tc>
          <w:tcPr>
            <w:tcW w:w="5523" w:type="dxa"/>
          </w:tcPr>
          <w:p w14:paraId="262D3A62" w14:textId="77777777" w:rsidR="00C12638" w:rsidRDefault="00E936BD" w:rsidP="002A29D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De acuerdo con la </w:t>
            </w:r>
            <w:r w:rsidR="002A29D2">
              <w:rPr>
                <w:rFonts w:ascii="Arial" w:eastAsia="Calibri" w:hAnsi="Arial" w:cs="Arial"/>
                <w:color w:val="000000"/>
                <w:sz w:val="23"/>
                <w:szCs w:val="23"/>
                <w:lang w:val="es-CO" w:eastAsia="es-CO"/>
              </w:rPr>
              <w:t>Planeación Estratégica Institucional,</w:t>
            </w:r>
            <w:r w:rsidR="00D225E2">
              <w:rPr>
                <w:rFonts w:ascii="Arial" w:eastAsia="Calibri" w:hAnsi="Arial" w:cs="Arial"/>
                <w:color w:val="000000"/>
                <w:sz w:val="23"/>
                <w:szCs w:val="23"/>
                <w:lang w:val="es-CO" w:eastAsia="es-CO"/>
              </w:rPr>
              <w:t xml:space="preserve"> en la perspectiva de desarrollo </w:t>
            </w:r>
            <w:r w:rsidR="00047258">
              <w:rPr>
                <w:rFonts w:ascii="Arial" w:eastAsia="Calibri" w:hAnsi="Arial" w:cs="Arial"/>
                <w:color w:val="000000"/>
                <w:sz w:val="23"/>
                <w:szCs w:val="23"/>
                <w:lang w:val="es-CO" w:eastAsia="es-CO"/>
              </w:rPr>
              <w:t xml:space="preserve">organizacional </w:t>
            </w:r>
            <w:r w:rsidR="00655B50">
              <w:rPr>
                <w:rFonts w:ascii="Arial" w:eastAsia="Calibri" w:hAnsi="Arial" w:cs="Arial"/>
                <w:color w:val="000000"/>
                <w:sz w:val="23"/>
                <w:szCs w:val="23"/>
                <w:lang w:val="es-CO" w:eastAsia="es-CO"/>
              </w:rPr>
              <w:t xml:space="preserve">se ha definido el objetivo estratégico de </w:t>
            </w:r>
            <w:r w:rsidR="00293302" w:rsidRPr="00293302">
              <w:rPr>
                <w:rFonts w:ascii="Arial" w:eastAsia="Calibri" w:hAnsi="Arial" w:cs="Arial"/>
                <w:color w:val="000000"/>
                <w:sz w:val="23"/>
                <w:szCs w:val="23"/>
                <w:lang w:val="es-CO" w:eastAsia="es-CO"/>
              </w:rPr>
              <w:t>DO1. Transformar organizacionalmente al Icfes para que responda a los requerimientos de los grupos de interés y los retos del entorno, apalancándose en sus cadenas de valo</w:t>
            </w:r>
            <w:r w:rsidR="00293302">
              <w:rPr>
                <w:rFonts w:ascii="Arial" w:eastAsia="Calibri" w:hAnsi="Arial" w:cs="Arial"/>
                <w:color w:val="000000"/>
                <w:sz w:val="23"/>
                <w:szCs w:val="23"/>
                <w:lang w:val="es-CO" w:eastAsia="es-CO"/>
              </w:rPr>
              <w:t xml:space="preserve">r, este objetivo se logra a través del desarrollo del programa </w:t>
            </w:r>
            <w:r w:rsidR="002B2723">
              <w:rPr>
                <w:rFonts w:ascii="Arial" w:eastAsia="Calibri" w:hAnsi="Arial" w:cs="Arial"/>
                <w:color w:val="000000"/>
                <w:sz w:val="23"/>
                <w:szCs w:val="23"/>
                <w:lang w:val="es-CO" w:eastAsia="es-CO"/>
              </w:rPr>
              <w:t>“</w:t>
            </w:r>
            <w:r w:rsidR="002B2723" w:rsidRPr="002B2723">
              <w:rPr>
                <w:rFonts w:ascii="Arial" w:eastAsia="Calibri" w:hAnsi="Arial" w:cs="Arial"/>
                <w:color w:val="000000"/>
                <w:sz w:val="23"/>
                <w:szCs w:val="23"/>
                <w:lang w:val="es-CO" w:eastAsia="es-CO"/>
              </w:rPr>
              <w:t>Fortalecer la gestión del talento humano orientando esfuerzos para una transformación cultural del instituto que responda a los retos y contribuya al cumplimiento de la estrategi</w:t>
            </w:r>
            <w:r w:rsidR="002B2723">
              <w:rPr>
                <w:rFonts w:ascii="Arial" w:eastAsia="Calibri" w:hAnsi="Arial" w:cs="Arial"/>
                <w:color w:val="000000"/>
                <w:sz w:val="23"/>
                <w:szCs w:val="23"/>
                <w:lang w:val="es-CO" w:eastAsia="es-CO"/>
              </w:rPr>
              <w:t>a”.</w:t>
            </w:r>
            <w:r w:rsidR="00E73708">
              <w:rPr>
                <w:rFonts w:ascii="Arial" w:eastAsia="Calibri" w:hAnsi="Arial" w:cs="Arial"/>
                <w:color w:val="000000"/>
                <w:sz w:val="23"/>
                <w:szCs w:val="23"/>
                <w:lang w:val="es-CO" w:eastAsia="es-CO"/>
              </w:rPr>
              <w:t xml:space="preserve"> Este programa está conformado por los siguientes proyectos: </w:t>
            </w:r>
          </w:p>
          <w:p w14:paraId="2A650DC9" w14:textId="77777777" w:rsidR="00E73708" w:rsidRDefault="00E73708" w:rsidP="002A29D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p>
          <w:p w14:paraId="69928C9B" w14:textId="3C27C16E" w:rsidR="00906934" w:rsidRDefault="00906934" w:rsidP="007D2F34">
            <w:pPr>
              <w:pStyle w:val="Prrafodelista"/>
              <w:numPr>
                <w:ilvl w:val="0"/>
                <w:numId w:val="21"/>
              </w:num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906934">
              <w:rPr>
                <w:rFonts w:ascii="Arial" w:eastAsia="Calibri" w:hAnsi="Arial" w:cs="Arial"/>
                <w:color w:val="000000"/>
                <w:sz w:val="23"/>
                <w:szCs w:val="23"/>
                <w:lang w:val="es-CO" w:eastAsia="es-CO"/>
              </w:rPr>
              <w:t>1.2.1 Transformación cultural institucional - Plan de integración de colaboradores</w:t>
            </w:r>
          </w:p>
          <w:p w14:paraId="01014BD3" w14:textId="3C7181EF" w:rsidR="00E73708" w:rsidRDefault="00426895" w:rsidP="007D2F34">
            <w:pPr>
              <w:pStyle w:val="Prrafodelista"/>
              <w:numPr>
                <w:ilvl w:val="0"/>
                <w:numId w:val="21"/>
              </w:num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426895">
              <w:rPr>
                <w:rFonts w:ascii="Arial" w:eastAsia="Calibri" w:hAnsi="Arial" w:cs="Arial"/>
                <w:color w:val="000000"/>
                <w:sz w:val="23"/>
                <w:szCs w:val="23"/>
                <w:lang w:val="es-CO" w:eastAsia="es-CO"/>
              </w:rPr>
              <w:t>1.2.2 Tran</w:t>
            </w:r>
            <w:r>
              <w:rPr>
                <w:rFonts w:ascii="Arial" w:eastAsia="Calibri" w:hAnsi="Arial" w:cs="Arial"/>
                <w:color w:val="000000"/>
                <w:sz w:val="23"/>
                <w:szCs w:val="23"/>
                <w:lang w:val="es-CO" w:eastAsia="es-CO"/>
              </w:rPr>
              <w:t>s</w:t>
            </w:r>
            <w:r w:rsidRPr="00426895">
              <w:rPr>
                <w:rFonts w:ascii="Arial" w:eastAsia="Calibri" w:hAnsi="Arial" w:cs="Arial"/>
                <w:color w:val="000000"/>
                <w:sz w:val="23"/>
                <w:szCs w:val="23"/>
                <w:lang w:val="es-CO" w:eastAsia="es-CO"/>
              </w:rPr>
              <w:t>formación cultural institucional- Fortalecimiento de las habilidades gerenciales</w:t>
            </w:r>
          </w:p>
          <w:p w14:paraId="5AC34BC7" w14:textId="77777777" w:rsidR="00906934" w:rsidRDefault="00906934" w:rsidP="005B693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p>
          <w:p w14:paraId="013DCBAA" w14:textId="4464540B" w:rsidR="005B693E" w:rsidRPr="005B693E" w:rsidRDefault="00F2675F" w:rsidP="00C5556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Estos proyectos </w:t>
            </w:r>
            <w:r w:rsidR="0077753A">
              <w:rPr>
                <w:rFonts w:ascii="Arial" w:eastAsia="Calibri" w:hAnsi="Arial" w:cs="Arial"/>
                <w:color w:val="000000"/>
                <w:sz w:val="23"/>
                <w:szCs w:val="23"/>
                <w:lang w:val="es-CO" w:eastAsia="es-CO"/>
              </w:rPr>
              <w:t xml:space="preserve">desarrollan estrategias para </w:t>
            </w:r>
            <w:r w:rsidR="002D1DFE">
              <w:rPr>
                <w:rFonts w:ascii="Arial" w:eastAsia="Calibri" w:hAnsi="Arial" w:cs="Arial"/>
                <w:color w:val="000000"/>
                <w:sz w:val="23"/>
                <w:szCs w:val="23"/>
                <w:lang w:val="es-CO" w:eastAsia="es-CO"/>
              </w:rPr>
              <w:t xml:space="preserve">fortalecer la cultura institucional </w:t>
            </w:r>
            <w:r w:rsidR="003D6318">
              <w:rPr>
                <w:rFonts w:ascii="Arial" w:eastAsia="Calibri" w:hAnsi="Arial" w:cs="Arial"/>
                <w:color w:val="000000"/>
                <w:sz w:val="23"/>
                <w:szCs w:val="23"/>
                <w:lang w:val="es-CO" w:eastAsia="es-CO"/>
              </w:rPr>
              <w:t>y</w:t>
            </w:r>
            <w:r w:rsidR="0033220D">
              <w:rPr>
                <w:rFonts w:ascii="Arial" w:eastAsia="Calibri" w:hAnsi="Arial" w:cs="Arial"/>
                <w:color w:val="000000"/>
                <w:sz w:val="23"/>
                <w:szCs w:val="23"/>
                <w:lang w:val="es-CO" w:eastAsia="es-CO"/>
              </w:rPr>
              <w:t xml:space="preserve"> favorecer las interacciones sociales </w:t>
            </w:r>
            <w:r w:rsidR="00B408F6">
              <w:rPr>
                <w:rFonts w:ascii="Arial" w:eastAsia="Calibri" w:hAnsi="Arial" w:cs="Arial"/>
                <w:color w:val="000000"/>
                <w:sz w:val="23"/>
                <w:szCs w:val="23"/>
                <w:lang w:val="es-CO" w:eastAsia="es-CO"/>
              </w:rPr>
              <w:t>y el liderazgo digital requerido para</w:t>
            </w:r>
            <w:r w:rsidR="0051750B">
              <w:rPr>
                <w:rFonts w:ascii="Arial" w:eastAsia="Calibri" w:hAnsi="Arial" w:cs="Arial"/>
                <w:color w:val="000000"/>
                <w:sz w:val="23"/>
                <w:szCs w:val="23"/>
                <w:lang w:val="es-CO" w:eastAsia="es-CO"/>
              </w:rPr>
              <w:t xml:space="preserve"> lograr de manera colaborativa el logro de los </w:t>
            </w:r>
            <w:r w:rsidR="0051750B">
              <w:rPr>
                <w:rFonts w:ascii="Arial" w:eastAsia="Calibri" w:hAnsi="Arial" w:cs="Arial"/>
                <w:color w:val="000000"/>
                <w:sz w:val="23"/>
                <w:szCs w:val="23"/>
                <w:lang w:val="es-CO" w:eastAsia="es-CO"/>
              </w:rPr>
              <w:lastRenderedPageBreak/>
              <w:t xml:space="preserve">retos propuestos incluidas las iniciativas de transformación digital. </w:t>
            </w:r>
          </w:p>
        </w:tc>
      </w:tr>
      <w:tr w:rsidR="00C12638" w:rsidRPr="00D3530E" w14:paraId="23F67C8A" w14:textId="77777777" w:rsidTr="49A16712">
        <w:tc>
          <w:tcPr>
            <w:cnfStyle w:val="001000000000" w:firstRow="0" w:lastRow="0" w:firstColumn="1" w:lastColumn="0" w:oddVBand="0" w:evenVBand="0" w:oddHBand="0" w:evenHBand="0" w:firstRowFirstColumn="0" w:firstRowLastColumn="0" w:lastRowFirstColumn="0" w:lastRowLastColumn="0"/>
            <w:tcW w:w="456" w:type="dxa"/>
          </w:tcPr>
          <w:p w14:paraId="3019AA91" w14:textId="2BAA731E" w:rsidR="00C12638" w:rsidRPr="00D3530E" w:rsidRDefault="00CD31C3" w:rsidP="00F97C62">
            <w:pPr>
              <w:spacing w:line="276" w:lineRule="auto"/>
              <w:rPr>
                <w:rFonts w:ascii="Arial" w:hAnsi="Arial" w:cs="Arial"/>
                <w:iCs/>
                <w:sz w:val="18"/>
                <w:szCs w:val="18"/>
                <w:lang w:val="es-ES_tradnl"/>
              </w:rPr>
            </w:pPr>
            <w:r w:rsidRPr="00D3530E">
              <w:rPr>
                <w:rFonts w:ascii="Arial" w:hAnsi="Arial" w:cs="Arial"/>
                <w:iCs/>
                <w:sz w:val="18"/>
                <w:szCs w:val="18"/>
                <w:lang w:val="es-ES_tradnl"/>
              </w:rPr>
              <w:lastRenderedPageBreak/>
              <w:t>4</w:t>
            </w:r>
          </w:p>
        </w:tc>
        <w:tc>
          <w:tcPr>
            <w:tcW w:w="4097" w:type="dxa"/>
          </w:tcPr>
          <w:p w14:paraId="63B144AE" w14:textId="79034DFC" w:rsidR="00C12638" w:rsidRPr="000E4DEA" w:rsidRDefault="009E2382" w:rsidP="0087331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0E4DEA">
              <w:rPr>
                <w:rFonts w:ascii="Arial" w:eastAsia="Calibri" w:hAnsi="Arial" w:cs="Arial"/>
                <w:color w:val="000000"/>
                <w:sz w:val="23"/>
                <w:szCs w:val="23"/>
                <w:lang w:val="es-CO" w:eastAsia="es-CO"/>
              </w:rPr>
              <w:t>¿Qué tan preparados están sus usuarios (ciudadanía y otros) para apropiar y aceptar los cambios de la Entidad frente a su transformación digital?</w:t>
            </w:r>
          </w:p>
        </w:tc>
        <w:tc>
          <w:tcPr>
            <w:tcW w:w="5523" w:type="dxa"/>
          </w:tcPr>
          <w:p w14:paraId="471F23C5" w14:textId="738FBD51" w:rsidR="009C6847" w:rsidRDefault="00696A5D" w:rsidP="00270F3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Durante los dos últimos años el Instituto ha implementado dos </w:t>
            </w:r>
            <w:r w:rsidR="00A56C89">
              <w:rPr>
                <w:rFonts w:ascii="Arial" w:eastAsia="Calibri" w:hAnsi="Arial" w:cs="Arial"/>
                <w:color w:val="000000"/>
                <w:sz w:val="23"/>
                <w:szCs w:val="23"/>
                <w:lang w:val="es-CO" w:eastAsia="es-CO"/>
              </w:rPr>
              <w:t xml:space="preserve">iniciativas que han demostrado que </w:t>
            </w:r>
            <w:r w:rsidR="0056086A">
              <w:rPr>
                <w:rFonts w:ascii="Arial" w:eastAsia="Calibri" w:hAnsi="Arial" w:cs="Arial"/>
                <w:color w:val="000000"/>
                <w:sz w:val="23"/>
                <w:szCs w:val="23"/>
                <w:lang w:val="es-CO" w:eastAsia="es-CO"/>
              </w:rPr>
              <w:t>los usuarios</w:t>
            </w:r>
            <w:r w:rsidR="0028649B">
              <w:rPr>
                <w:rFonts w:ascii="Arial" w:eastAsia="Calibri" w:hAnsi="Arial" w:cs="Arial"/>
                <w:color w:val="000000"/>
                <w:sz w:val="23"/>
                <w:szCs w:val="23"/>
                <w:lang w:val="es-CO" w:eastAsia="es-CO"/>
              </w:rPr>
              <w:t xml:space="preserve"> del Icfes están receptivos a</w:t>
            </w:r>
            <w:r w:rsidR="0056086A">
              <w:rPr>
                <w:rFonts w:ascii="Arial" w:eastAsia="Calibri" w:hAnsi="Arial" w:cs="Arial"/>
                <w:color w:val="000000"/>
                <w:sz w:val="23"/>
                <w:szCs w:val="23"/>
                <w:lang w:val="es-CO" w:eastAsia="es-CO"/>
              </w:rPr>
              <w:t xml:space="preserve"> apropia</w:t>
            </w:r>
            <w:r w:rsidR="0028649B">
              <w:rPr>
                <w:rFonts w:ascii="Arial" w:eastAsia="Calibri" w:hAnsi="Arial" w:cs="Arial"/>
                <w:color w:val="000000"/>
                <w:sz w:val="23"/>
                <w:szCs w:val="23"/>
                <w:lang w:val="es-CO" w:eastAsia="es-CO"/>
              </w:rPr>
              <w:t>r</w:t>
            </w:r>
            <w:r w:rsidR="0056086A">
              <w:rPr>
                <w:rFonts w:ascii="Arial" w:eastAsia="Calibri" w:hAnsi="Arial" w:cs="Arial"/>
                <w:color w:val="000000"/>
                <w:sz w:val="23"/>
                <w:szCs w:val="23"/>
                <w:lang w:val="es-CO" w:eastAsia="es-CO"/>
              </w:rPr>
              <w:t xml:space="preserve"> y acepta</w:t>
            </w:r>
            <w:r w:rsidR="0028649B">
              <w:rPr>
                <w:rFonts w:ascii="Arial" w:eastAsia="Calibri" w:hAnsi="Arial" w:cs="Arial"/>
                <w:color w:val="000000"/>
                <w:sz w:val="23"/>
                <w:szCs w:val="23"/>
                <w:lang w:val="es-CO" w:eastAsia="es-CO"/>
              </w:rPr>
              <w:t>r</w:t>
            </w:r>
            <w:r w:rsidR="0056086A">
              <w:rPr>
                <w:rFonts w:ascii="Arial" w:eastAsia="Calibri" w:hAnsi="Arial" w:cs="Arial"/>
                <w:color w:val="000000"/>
                <w:sz w:val="23"/>
                <w:szCs w:val="23"/>
                <w:lang w:val="es-CO" w:eastAsia="es-CO"/>
              </w:rPr>
              <w:t xml:space="preserve"> los cambios propuestos con </w:t>
            </w:r>
            <w:r w:rsidR="00FA6C64">
              <w:rPr>
                <w:rFonts w:ascii="Arial" w:eastAsia="Calibri" w:hAnsi="Arial" w:cs="Arial"/>
                <w:color w:val="000000"/>
                <w:sz w:val="23"/>
                <w:szCs w:val="23"/>
                <w:lang w:val="es-CO" w:eastAsia="es-CO"/>
              </w:rPr>
              <w:t xml:space="preserve">relativa facilidad: 1) El Icfes tiene un </w:t>
            </w:r>
            <w:r w:rsidR="00370F0B">
              <w:rPr>
                <w:rFonts w:ascii="Arial" w:eastAsia="Calibri" w:hAnsi="Arial" w:cs="Arial"/>
                <w:color w:val="000000"/>
                <w:sz w:val="23"/>
                <w:szCs w:val="23"/>
                <w:lang w:val="es-CO" w:eastAsia="es-CO"/>
              </w:rPr>
              <w:t>P</w:t>
            </w:r>
            <w:r w:rsidR="00FA6C64">
              <w:rPr>
                <w:rFonts w:ascii="Arial" w:eastAsia="Calibri" w:hAnsi="Arial" w:cs="Arial"/>
                <w:color w:val="000000"/>
                <w:sz w:val="23"/>
                <w:szCs w:val="23"/>
                <w:lang w:val="es-CO" w:eastAsia="es-CO"/>
              </w:rPr>
              <w:t xml:space="preserve">reicfes y 2) </w:t>
            </w:r>
            <w:r w:rsidR="00557371">
              <w:rPr>
                <w:rFonts w:ascii="Arial" w:eastAsia="Calibri" w:hAnsi="Arial" w:cs="Arial"/>
                <w:color w:val="000000"/>
                <w:sz w:val="23"/>
                <w:szCs w:val="23"/>
                <w:lang w:val="es-CO" w:eastAsia="es-CO"/>
              </w:rPr>
              <w:t>Prueba electrónica en casa</w:t>
            </w:r>
            <w:r w:rsidR="004D357F">
              <w:rPr>
                <w:rFonts w:ascii="Arial" w:eastAsia="Calibri" w:hAnsi="Arial" w:cs="Arial"/>
                <w:color w:val="000000"/>
                <w:sz w:val="23"/>
                <w:szCs w:val="23"/>
                <w:lang w:val="es-CO" w:eastAsia="es-CO"/>
              </w:rPr>
              <w:t>.</w:t>
            </w:r>
            <w:r w:rsidR="00FC75A3">
              <w:rPr>
                <w:rFonts w:ascii="Arial" w:eastAsia="Calibri" w:hAnsi="Arial" w:cs="Arial"/>
                <w:color w:val="000000"/>
                <w:sz w:val="23"/>
                <w:szCs w:val="23"/>
                <w:lang w:val="es-CO" w:eastAsia="es-CO"/>
              </w:rPr>
              <w:t xml:space="preserve"> L</w:t>
            </w:r>
            <w:r w:rsidR="007D5E8B">
              <w:rPr>
                <w:rFonts w:ascii="Arial" w:eastAsia="Calibri" w:hAnsi="Arial" w:cs="Arial"/>
                <w:color w:val="000000"/>
                <w:sz w:val="23"/>
                <w:szCs w:val="23"/>
                <w:lang w:val="es-CO" w:eastAsia="es-CO"/>
              </w:rPr>
              <w:t>a</w:t>
            </w:r>
            <w:r w:rsidR="00FC75A3">
              <w:rPr>
                <w:rFonts w:ascii="Arial" w:eastAsia="Calibri" w:hAnsi="Arial" w:cs="Arial"/>
                <w:color w:val="000000"/>
                <w:sz w:val="23"/>
                <w:szCs w:val="23"/>
                <w:lang w:val="es-CO" w:eastAsia="es-CO"/>
              </w:rPr>
              <w:t xml:space="preserve">s </w:t>
            </w:r>
            <w:r w:rsidR="007A7AEB">
              <w:rPr>
                <w:rFonts w:ascii="Arial" w:eastAsia="Calibri" w:hAnsi="Arial" w:cs="Arial"/>
                <w:color w:val="000000"/>
                <w:sz w:val="23"/>
                <w:szCs w:val="23"/>
                <w:lang w:val="es-CO" w:eastAsia="es-CO"/>
              </w:rPr>
              <w:t xml:space="preserve">estrategias de comunicación, interacción y mesa de servicio han sido factores claves de éxito en </w:t>
            </w:r>
            <w:r w:rsidR="001F3DC2">
              <w:rPr>
                <w:rFonts w:ascii="Arial" w:eastAsia="Calibri" w:hAnsi="Arial" w:cs="Arial"/>
                <w:color w:val="000000"/>
                <w:sz w:val="23"/>
                <w:szCs w:val="23"/>
                <w:lang w:val="es-CO" w:eastAsia="es-CO"/>
              </w:rPr>
              <w:t xml:space="preserve">estas dos iniciativas. </w:t>
            </w:r>
          </w:p>
          <w:p w14:paraId="1AA87E31" w14:textId="78C6A891" w:rsidR="00460589" w:rsidRDefault="004D357F" w:rsidP="00270F3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Sin embargo</w:t>
            </w:r>
            <w:r w:rsidR="00270F39">
              <w:rPr>
                <w:rFonts w:ascii="Arial" w:eastAsia="Calibri" w:hAnsi="Arial" w:cs="Arial"/>
                <w:color w:val="000000"/>
                <w:sz w:val="23"/>
                <w:szCs w:val="23"/>
                <w:lang w:val="es-CO" w:eastAsia="es-CO"/>
              </w:rPr>
              <w:t xml:space="preserve">, es </w:t>
            </w:r>
            <w:r w:rsidR="00DA19E9" w:rsidRPr="00DA19E9">
              <w:rPr>
                <w:rFonts w:ascii="Arial" w:eastAsia="Calibri" w:hAnsi="Arial" w:cs="Arial"/>
                <w:color w:val="000000"/>
                <w:sz w:val="23"/>
                <w:szCs w:val="23"/>
                <w:lang w:val="es-CO" w:eastAsia="es-CO"/>
              </w:rPr>
              <w:t xml:space="preserve">necesario crear una estrategia </w:t>
            </w:r>
            <w:r w:rsidR="002E48CB">
              <w:rPr>
                <w:rFonts w:ascii="Arial" w:eastAsia="Calibri" w:hAnsi="Arial" w:cs="Arial"/>
                <w:color w:val="000000"/>
                <w:sz w:val="23"/>
                <w:szCs w:val="23"/>
                <w:lang w:val="es-CO" w:eastAsia="es-CO"/>
              </w:rPr>
              <w:t xml:space="preserve">articulada </w:t>
            </w:r>
            <w:r w:rsidR="00DA19E9" w:rsidRPr="00DA19E9">
              <w:rPr>
                <w:rFonts w:ascii="Arial" w:eastAsia="Calibri" w:hAnsi="Arial" w:cs="Arial"/>
                <w:color w:val="000000"/>
                <w:sz w:val="23"/>
                <w:szCs w:val="23"/>
                <w:lang w:val="es-CO" w:eastAsia="es-CO"/>
              </w:rPr>
              <w:t>de experiencia de los grupos de interés y propuestas de valor segmentadas que faciliten</w:t>
            </w:r>
            <w:r w:rsidR="002C5681">
              <w:rPr>
                <w:rFonts w:ascii="Arial" w:eastAsia="Calibri" w:hAnsi="Arial" w:cs="Arial"/>
                <w:color w:val="000000"/>
                <w:sz w:val="23"/>
                <w:szCs w:val="23"/>
                <w:lang w:val="es-CO" w:eastAsia="es-CO"/>
              </w:rPr>
              <w:t xml:space="preserve"> </w:t>
            </w:r>
            <w:r w:rsidR="00F04A61">
              <w:rPr>
                <w:rFonts w:ascii="Arial" w:eastAsia="Calibri" w:hAnsi="Arial" w:cs="Arial"/>
                <w:color w:val="000000"/>
                <w:sz w:val="23"/>
                <w:szCs w:val="23"/>
                <w:lang w:val="es-CO" w:eastAsia="es-CO"/>
              </w:rPr>
              <w:t>el desarrollo de la mentalidad digital</w:t>
            </w:r>
            <w:r w:rsidR="006D1C2C">
              <w:rPr>
                <w:rFonts w:ascii="Arial" w:eastAsia="Calibri" w:hAnsi="Arial" w:cs="Arial"/>
                <w:color w:val="000000"/>
                <w:sz w:val="23"/>
                <w:szCs w:val="23"/>
                <w:lang w:val="es-CO" w:eastAsia="es-CO"/>
              </w:rPr>
              <w:t xml:space="preserve"> y </w:t>
            </w:r>
            <w:r w:rsidR="002E48CB">
              <w:rPr>
                <w:rFonts w:ascii="Arial" w:eastAsia="Calibri" w:hAnsi="Arial" w:cs="Arial"/>
                <w:color w:val="000000"/>
                <w:sz w:val="23"/>
                <w:szCs w:val="23"/>
                <w:lang w:val="es-CO" w:eastAsia="es-CO"/>
              </w:rPr>
              <w:t>vincule</w:t>
            </w:r>
            <w:r w:rsidR="006D1C2C">
              <w:rPr>
                <w:rFonts w:ascii="Arial" w:eastAsia="Calibri" w:hAnsi="Arial" w:cs="Arial"/>
                <w:color w:val="000000"/>
                <w:sz w:val="23"/>
                <w:szCs w:val="23"/>
                <w:lang w:val="es-CO" w:eastAsia="es-CO"/>
              </w:rPr>
              <w:t xml:space="preserve"> los esfuerzos </w:t>
            </w:r>
            <w:r w:rsidR="00A34A98">
              <w:rPr>
                <w:rFonts w:ascii="Arial" w:eastAsia="Calibri" w:hAnsi="Arial" w:cs="Arial"/>
                <w:color w:val="000000"/>
                <w:sz w:val="23"/>
                <w:szCs w:val="23"/>
                <w:lang w:val="es-CO" w:eastAsia="es-CO"/>
              </w:rPr>
              <w:t xml:space="preserve">desarrollados por la Unidad de Atención al ciudadano, la Subdirección de Análisis y Divulgación, la Oficina Asesora de Comunicaciones y la Oficina </w:t>
            </w:r>
            <w:r w:rsidR="002E3A7E">
              <w:rPr>
                <w:rFonts w:ascii="Arial" w:eastAsia="Calibri" w:hAnsi="Arial" w:cs="Arial"/>
                <w:color w:val="000000"/>
                <w:sz w:val="23"/>
                <w:szCs w:val="23"/>
                <w:lang w:val="es-CO" w:eastAsia="es-CO"/>
              </w:rPr>
              <w:t xml:space="preserve">Asesora de Planeación. </w:t>
            </w:r>
          </w:p>
          <w:p w14:paraId="403883A1" w14:textId="77777777" w:rsidR="00460589" w:rsidRDefault="00460589" w:rsidP="00270F3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p>
          <w:p w14:paraId="22A4B668" w14:textId="7EAEC9AD" w:rsidR="00C12638" w:rsidRPr="000E4DEA" w:rsidRDefault="00DA19E9" w:rsidP="008B572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DA19E9">
              <w:rPr>
                <w:rFonts w:ascii="Arial" w:eastAsia="Calibri" w:hAnsi="Arial" w:cs="Arial"/>
                <w:color w:val="000000"/>
                <w:sz w:val="23"/>
                <w:szCs w:val="23"/>
                <w:lang w:val="es-CO" w:eastAsia="es-CO"/>
              </w:rPr>
              <w:t>De igual forma, habilitar canales de interacción que permitan la comunicación con los grupos de interés en todo momento y lugar y crear un modelo de medición de la experiencia del cliente para recolectar, analizar</w:t>
            </w:r>
            <w:r w:rsidR="007F4EC9">
              <w:rPr>
                <w:rFonts w:ascii="Arial" w:eastAsia="Calibri" w:hAnsi="Arial" w:cs="Arial"/>
                <w:color w:val="000000"/>
                <w:sz w:val="23"/>
                <w:szCs w:val="23"/>
                <w:lang w:val="es-CO" w:eastAsia="es-CO"/>
              </w:rPr>
              <w:t>,</w:t>
            </w:r>
            <w:r w:rsidRPr="00DA19E9">
              <w:rPr>
                <w:rFonts w:ascii="Arial" w:eastAsia="Calibri" w:hAnsi="Arial" w:cs="Arial"/>
                <w:color w:val="000000"/>
                <w:sz w:val="23"/>
                <w:szCs w:val="23"/>
                <w:lang w:val="es-CO" w:eastAsia="es-CO"/>
              </w:rPr>
              <w:t xml:space="preserve"> monitorear </w:t>
            </w:r>
            <w:r w:rsidR="006E76E1">
              <w:rPr>
                <w:rFonts w:ascii="Arial" w:eastAsia="Calibri" w:hAnsi="Arial" w:cs="Arial"/>
                <w:color w:val="000000"/>
                <w:sz w:val="23"/>
                <w:szCs w:val="23"/>
                <w:lang w:val="es-CO" w:eastAsia="es-CO"/>
              </w:rPr>
              <w:t>sus</w:t>
            </w:r>
            <w:r w:rsidRPr="00DA19E9">
              <w:rPr>
                <w:rFonts w:ascii="Arial" w:eastAsia="Calibri" w:hAnsi="Arial" w:cs="Arial"/>
                <w:color w:val="000000"/>
                <w:sz w:val="23"/>
                <w:szCs w:val="23"/>
                <w:lang w:val="es-CO" w:eastAsia="es-CO"/>
              </w:rPr>
              <w:t xml:space="preserve"> acciones</w:t>
            </w:r>
            <w:r w:rsidR="007F4EC9">
              <w:rPr>
                <w:rFonts w:ascii="Arial" w:eastAsia="Calibri" w:hAnsi="Arial" w:cs="Arial"/>
                <w:color w:val="000000"/>
                <w:sz w:val="23"/>
                <w:szCs w:val="23"/>
                <w:lang w:val="es-CO" w:eastAsia="es-CO"/>
              </w:rPr>
              <w:t xml:space="preserve"> y </w:t>
            </w:r>
            <w:r w:rsidR="002B4F61">
              <w:rPr>
                <w:rFonts w:ascii="Arial" w:eastAsia="Calibri" w:hAnsi="Arial" w:cs="Arial"/>
                <w:color w:val="000000"/>
                <w:sz w:val="23"/>
                <w:szCs w:val="23"/>
                <w:lang w:val="es-CO" w:eastAsia="es-CO"/>
              </w:rPr>
              <w:t xml:space="preserve">desarrollar estrategias de acuerdo con esta información. </w:t>
            </w:r>
          </w:p>
        </w:tc>
      </w:tr>
      <w:tr w:rsidR="00C12638" w:rsidRPr="00D3530E" w14:paraId="33B91660" w14:textId="77777777" w:rsidTr="49A1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42147BEC" w14:textId="450F11F3" w:rsidR="00C12638" w:rsidRPr="00D3530E" w:rsidRDefault="00CD31C3" w:rsidP="00F97C62">
            <w:pPr>
              <w:spacing w:line="276" w:lineRule="auto"/>
              <w:rPr>
                <w:rFonts w:ascii="Arial" w:hAnsi="Arial" w:cs="Arial"/>
                <w:iCs/>
                <w:sz w:val="18"/>
                <w:szCs w:val="18"/>
                <w:lang w:val="es-ES_tradnl"/>
              </w:rPr>
            </w:pPr>
            <w:r w:rsidRPr="00D3530E">
              <w:rPr>
                <w:rFonts w:ascii="Arial" w:hAnsi="Arial" w:cs="Arial"/>
                <w:iCs/>
                <w:sz w:val="18"/>
                <w:szCs w:val="18"/>
                <w:lang w:val="es-ES_tradnl"/>
              </w:rPr>
              <w:t>5</w:t>
            </w:r>
          </w:p>
        </w:tc>
        <w:tc>
          <w:tcPr>
            <w:tcW w:w="4097" w:type="dxa"/>
          </w:tcPr>
          <w:p w14:paraId="26E2D2A5" w14:textId="779610A9" w:rsidR="00C12638" w:rsidRPr="000E4DEA" w:rsidRDefault="009E2382" w:rsidP="0087331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0E4DEA">
              <w:rPr>
                <w:rFonts w:ascii="Arial" w:eastAsia="Calibri" w:hAnsi="Arial" w:cs="Arial"/>
                <w:color w:val="000000"/>
                <w:sz w:val="23"/>
                <w:szCs w:val="23"/>
                <w:lang w:val="es-CO" w:eastAsia="es-CO"/>
              </w:rPr>
              <w:t>¿Qué tan amplia es la brecha digital en los procesos clave para llegar al estado ideal en materia de transformación digital?</w:t>
            </w:r>
          </w:p>
        </w:tc>
        <w:tc>
          <w:tcPr>
            <w:tcW w:w="5523" w:type="dxa"/>
          </w:tcPr>
          <w:p w14:paraId="645FD151" w14:textId="78AA501F" w:rsidR="009B5255" w:rsidRDefault="002E2174" w:rsidP="0022132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En la </w:t>
            </w:r>
            <w:r w:rsidR="003D67C9">
              <w:rPr>
                <w:rFonts w:ascii="Arial" w:eastAsia="Calibri" w:hAnsi="Arial" w:cs="Arial"/>
                <w:color w:val="000000"/>
                <w:sz w:val="23"/>
                <w:szCs w:val="23"/>
                <w:lang w:val="es-CO" w:eastAsia="es-CO"/>
              </w:rPr>
              <w:t>actualidad</w:t>
            </w:r>
            <w:r w:rsidR="00CC5947">
              <w:rPr>
                <w:rFonts w:ascii="Arial" w:eastAsia="Calibri" w:hAnsi="Arial" w:cs="Arial"/>
                <w:color w:val="000000"/>
                <w:sz w:val="23"/>
                <w:szCs w:val="23"/>
                <w:lang w:val="es-CO" w:eastAsia="es-CO"/>
              </w:rPr>
              <w:t xml:space="preserve"> el Instituto se encuentra </w:t>
            </w:r>
            <w:r w:rsidR="00204FF8">
              <w:rPr>
                <w:rFonts w:ascii="Arial" w:eastAsia="Calibri" w:hAnsi="Arial" w:cs="Arial"/>
                <w:color w:val="000000"/>
                <w:sz w:val="23"/>
                <w:szCs w:val="23"/>
                <w:lang w:val="es-CO" w:eastAsia="es-CO"/>
              </w:rPr>
              <w:t>en un ejercicio de optimización de</w:t>
            </w:r>
            <w:r w:rsidR="00051D49">
              <w:rPr>
                <w:rFonts w:ascii="Arial" w:eastAsia="Calibri" w:hAnsi="Arial" w:cs="Arial"/>
                <w:color w:val="000000"/>
                <w:sz w:val="23"/>
                <w:szCs w:val="23"/>
                <w:lang w:val="es-CO" w:eastAsia="es-CO"/>
              </w:rPr>
              <w:t xml:space="preserve"> su modelo de procesos </w:t>
            </w:r>
            <w:r w:rsidR="0087528E">
              <w:rPr>
                <w:rFonts w:ascii="Arial" w:eastAsia="Calibri" w:hAnsi="Arial" w:cs="Arial"/>
                <w:color w:val="000000"/>
                <w:sz w:val="23"/>
                <w:szCs w:val="23"/>
                <w:lang w:val="es-CO" w:eastAsia="es-CO"/>
              </w:rPr>
              <w:t>de acuerdo con lo establecido en el Plan Estratégico Institucional</w:t>
            </w:r>
            <w:r w:rsidR="00B53841">
              <w:rPr>
                <w:rFonts w:ascii="Arial" w:eastAsia="Calibri" w:hAnsi="Arial" w:cs="Arial"/>
                <w:color w:val="000000"/>
                <w:sz w:val="23"/>
                <w:szCs w:val="23"/>
                <w:lang w:val="es-CO" w:eastAsia="es-CO"/>
              </w:rPr>
              <w:t xml:space="preserve">, para dar soporte a </w:t>
            </w:r>
            <w:r w:rsidR="006B70D0">
              <w:rPr>
                <w:rFonts w:ascii="Arial" w:eastAsia="Calibri" w:hAnsi="Arial" w:cs="Arial"/>
                <w:color w:val="000000"/>
                <w:sz w:val="23"/>
                <w:szCs w:val="23"/>
                <w:lang w:val="es-CO" w:eastAsia="es-CO"/>
              </w:rPr>
              <w:t>las</w:t>
            </w:r>
            <w:r w:rsidR="00B53841">
              <w:rPr>
                <w:rFonts w:ascii="Arial" w:eastAsia="Calibri" w:hAnsi="Arial" w:cs="Arial"/>
                <w:color w:val="000000"/>
                <w:sz w:val="23"/>
                <w:szCs w:val="23"/>
                <w:lang w:val="es-CO" w:eastAsia="es-CO"/>
              </w:rPr>
              <w:t xml:space="preserve"> cadenas de valor</w:t>
            </w:r>
            <w:r w:rsidR="00D32511">
              <w:rPr>
                <w:rFonts w:ascii="Arial" w:eastAsia="Calibri" w:hAnsi="Arial" w:cs="Arial"/>
                <w:color w:val="000000"/>
                <w:sz w:val="23"/>
                <w:szCs w:val="23"/>
                <w:lang w:val="es-CO" w:eastAsia="es-CO"/>
              </w:rPr>
              <w:t xml:space="preserve"> </w:t>
            </w:r>
            <w:r w:rsidR="00B53841">
              <w:rPr>
                <w:rFonts w:ascii="Arial" w:eastAsia="Calibri" w:hAnsi="Arial" w:cs="Arial"/>
                <w:color w:val="000000"/>
                <w:sz w:val="23"/>
                <w:szCs w:val="23"/>
                <w:lang w:val="es-CO" w:eastAsia="es-CO"/>
              </w:rPr>
              <w:t>de E</w:t>
            </w:r>
            <w:r w:rsidR="002C14A7">
              <w:rPr>
                <w:rFonts w:ascii="Arial" w:eastAsia="Calibri" w:hAnsi="Arial" w:cs="Arial"/>
                <w:color w:val="000000"/>
                <w:sz w:val="23"/>
                <w:szCs w:val="23"/>
                <w:lang w:val="es-CO" w:eastAsia="es-CO"/>
              </w:rPr>
              <w:t>valuación</w:t>
            </w:r>
            <w:r w:rsidR="00770E42">
              <w:rPr>
                <w:rFonts w:ascii="Arial" w:eastAsia="Calibri" w:hAnsi="Arial" w:cs="Arial"/>
                <w:color w:val="000000"/>
                <w:sz w:val="23"/>
                <w:szCs w:val="23"/>
                <w:lang w:val="es-CO" w:eastAsia="es-CO"/>
              </w:rPr>
              <w:t xml:space="preserve"> de la Educación</w:t>
            </w:r>
            <w:r w:rsidR="002C14A7">
              <w:rPr>
                <w:rFonts w:ascii="Arial" w:eastAsia="Calibri" w:hAnsi="Arial" w:cs="Arial"/>
                <w:color w:val="000000"/>
                <w:sz w:val="23"/>
                <w:szCs w:val="23"/>
                <w:lang w:val="es-CO" w:eastAsia="es-CO"/>
              </w:rPr>
              <w:t xml:space="preserve"> </w:t>
            </w:r>
            <w:r w:rsidR="00CE6CF7">
              <w:rPr>
                <w:rFonts w:ascii="Arial" w:eastAsia="Calibri" w:hAnsi="Arial" w:cs="Arial"/>
                <w:color w:val="000000"/>
                <w:sz w:val="23"/>
                <w:szCs w:val="23"/>
                <w:lang w:val="es-CO" w:eastAsia="es-CO"/>
              </w:rPr>
              <w:t xml:space="preserve">y de Investigación. </w:t>
            </w:r>
            <w:r w:rsidR="00777987">
              <w:rPr>
                <w:rFonts w:ascii="Arial" w:eastAsia="Calibri" w:hAnsi="Arial" w:cs="Arial"/>
                <w:color w:val="000000"/>
                <w:sz w:val="23"/>
                <w:szCs w:val="23"/>
                <w:lang w:val="es-CO" w:eastAsia="es-CO"/>
              </w:rPr>
              <w:t xml:space="preserve"> </w:t>
            </w:r>
          </w:p>
          <w:p w14:paraId="25327983" w14:textId="77777777" w:rsidR="009B5255" w:rsidRDefault="009B5255" w:rsidP="0022132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p>
          <w:p w14:paraId="19971D50" w14:textId="7A8F04AC" w:rsidR="00204FB7" w:rsidRDefault="00777987" w:rsidP="00117C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En este ejercicio se identificó además el </w:t>
            </w:r>
            <w:r w:rsidR="009B5255">
              <w:rPr>
                <w:rFonts w:ascii="Arial" w:eastAsia="Calibri" w:hAnsi="Arial" w:cs="Arial"/>
                <w:color w:val="000000"/>
                <w:sz w:val="23"/>
                <w:szCs w:val="23"/>
                <w:lang w:val="es-CO" w:eastAsia="es-CO"/>
              </w:rPr>
              <w:t xml:space="preserve">nivel de sistematización de los procedimientos </w:t>
            </w:r>
            <w:r w:rsidR="00DA3EF6">
              <w:rPr>
                <w:rFonts w:ascii="Arial" w:eastAsia="Calibri" w:hAnsi="Arial" w:cs="Arial"/>
                <w:color w:val="000000"/>
                <w:sz w:val="23"/>
                <w:szCs w:val="23"/>
                <w:lang w:val="es-CO" w:eastAsia="es-CO"/>
              </w:rPr>
              <w:t xml:space="preserve">que se ejecutan </w:t>
            </w:r>
            <w:r w:rsidR="00F71E7B">
              <w:rPr>
                <w:rFonts w:ascii="Arial" w:eastAsia="Calibri" w:hAnsi="Arial" w:cs="Arial"/>
                <w:color w:val="000000"/>
                <w:sz w:val="23"/>
                <w:szCs w:val="23"/>
                <w:lang w:val="es-CO" w:eastAsia="es-CO"/>
              </w:rPr>
              <w:t>actualmente</w:t>
            </w:r>
            <w:r w:rsidR="00227C00">
              <w:rPr>
                <w:rFonts w:ascii="Arial" w:eastAsia="Calibri" w:hAnsi="Arial" w:cs="Arial"/>
                <w:color w:val="000000"/>
                <w:sz w:val="23"/>
                <w:szCs w:val="23"/>
                <w:lang w:val="es-CO" w:eastAsia="es-CO"/>
              </w:rPr>
              <w:t xml:space="preserve">, encontrando </w:t>
            </w:r>
            <w:r w:rsidR="00092221">
              <w:rPr>
                <w:rFonts w:ascii="Arial" w:eastAsia="Calibri" w:hAnsi="Arial" w:cs="Arial"/>
                <w:color w:val="000000"/>
                <w:sz w:val="23"/>
                <w:szCs w:val="23"/>
                <w:lang w:val="es-CO" w:eastAsia="es-CO"/>
              </w:rPr>
              <w:t xml:space="preserve">que: </w:t>
            </w:r>
          </w:p>
          <w:p w14:paraId="5BB338E3" w14:textId="059A46CB" w:rsidR="00092221" w:rsidRDefault="00092221" w:rsidP="00117C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p>
          <w:p w14:paraId="0A9A838F" w14:textId="4934C9A5" w:rsidR="00092221" w:rsidRDefault="003D5E46" w:rsidP="007D2F34">
            <w:pPr>
              <w:pStyle w:val="Prrafodelista"/>
              <w:numPr>
                <w:ilvl w:val="0"/>
                <w:numId w:val="2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La mayoría de </w:t>
            </w:r>
            <w:r w:rsidR="00001E04">
              <w:rPr>
                <w:rFonts w:ascii="Arial" w:eastAsia="Calibri" w:hAnsi="Arial" w:cs="Arial"/>
                <w:color w:val="000000"/>
                <w:sz w:val="23"/>
                <w:szCs w:val="23"/>
                <w:lang w:val="es-CO" w:eastAsia="es-CO"/>
              </w:rPr>
              <w:t>las interacciones</w:t>
            </w:r>
            <w:r>
              <w:rPr>
                <w:rFonts w:ascii="Arial" w:eastAsia="Calibri" w:hAnsi="Arial" w:cs="Arial"/>
                <w:color w:val="000000"/>
                <w:sz w:val="23"/>
                <w:szCs w:val="23"/>
                <w:lang w:val="es-CO" w:eastAsia="es-CO"/>
              </w:rPr>
              <w:t xml:space="preserve"> de los usuarios para el desarrollo de sus trámites y servicios </w:t>
            </w:r>
            <w:r w:rsidR="004040D5">
              <w:rPr>
                <w:rFonts w:ascii="Arial" w:eastAsia="Calibri" w:hAnsi="Arial" w:cs="Arial"/>
                <w:color w:val="000000"/>
                <w:sz w:val="23"/>
                <w:szCs w:val="23"/>
                <w:lang w:val="es-CO" w:eastAsia="es-CO"/>
              </w:rPr>
              <w:t>están siendo soportados por tecnología</w:t>
            </w:r>
            <w:r w:rsidR="0033548F">
              <w:rPr>
                <w:rFonts w:ascii="Arial" w:eastAsia="Calibri" w:hAnsi="Arial" w:cs="Arial"/>
                <w:color w:val="000000"/>
                <w:sz w:val="23"/>
                <w:szCs w:val="23"/>
                <w:lang w:val="es-CO" w:eastAsia="es-CO"/>
              </w:rPr>
              <w:t>, a excepción de l</w:t>
            </w:r>
            <w:r w:rsidR="00F65DBA">
              <w:rPr>
                <w:rFonts w:ascii="Arial" w:eastAsia="Calibri" w:hAnsi="Arial" w:cs="Arial"/>
                <w:color w:val="000000"/>
                <w:sz w:val="23"/>
                <w:szCs w:val="23"/>
                <w:lang w:val="es-CO" w:eastAsia="es-CO"/>
              </w:rPr>
              <w:t>a aplicación de pruebas en la modalidad de lápiz y papel, no obstante</w:t>
            </w:r>
            <w:r w:rsidR="00D821AB">
              <w:rPr>
                <w:rFonts w:ascii="Arial" w:eastAsia="Calibri" w:hAnsi="Arial" w:cs="Arial"/>
                <w:color w:val="000000"/>
                <w:sz w:val="23"/>
                <w:szCs w:val="23"/>
                <w:lang w:val="es-CO" w:eastAsia="es-CO"/>
              </w:rPr>
              <w:t>,</w:t>
            </w:r>
            <w:r w:rsidR="00F65DBA">
              <w:rPr>
                <w:rFonts w:ascii="Arial" w:eastAsia="Calibri" w:hAnsi="Arial" w:cs="Arial"/>
                <w:color w:val="000000"/>
                <w:sz w:val="23"/>
                <w:szCs w:val="23"/>
                <w:lang w:val="es-CO" w:eastAsia="es-CO"/>
              </w:rPr>
              <w:t xml:space="preserve"> </w:t>
            </w:r>
            <w:r w:rsidR="00D85270">
              <w:rPr>
                <w:rFonts w:ascii="Arial" w:eastAsia="Calibri" w:hAnsi="Arial" w:cs="Arial"/>
                <w:color w:val="000000"/>
                <w:sz w:val="23"/>
                <w:szCs w:val="23"/>
                <w:lang w:val="es-CO" w:eastAsia="es-CO"/>
              </w:rPr>
              <w:t>también se cuenta con la aplicación en modalidad electrónica</w:t>
            </w:r>
            <w:r w:rsidR="00A77137">
              <w:rPr>
                <w:rFonts w:ascii="Arial" w:eastAsia="Calibri" w:hAnsi="Arial" w:cs="Arial"/>
                <w:color w:val="000000"/>
                <w:sz w:val="23"/>
                <w:szCs w:val="23"/>
                <w:lang w:val="es-CO" w:eastAsia="es-CO"/>
              </w:rPr>
              <w:t xml:space="preserve">. </w:t>
            </w:r>
          </w:p>
          <w:p w14:paraId="7EF4EF8C" w14:textId="77777777" w:rsidR="00B6230A" w:rsidRDefault="00B6230A" w:rsidP="00B6230A">
            <w:pPr>
              <w:pStyle w:val="Prrafodelista"/>
              <w:autoSpaceDE w:val="0"/>
              <w:autoSpaceDN w:val="0"/>
              <w:adjustRightInd w:val="0"/>
              <w:ind w:left="36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p>
          <w:p w14:paraId="4DC105BA" w14:textId="17CA3BAF" w:rsidR="00001E04" w:rsidRDefault="008060A6" w:rsidP="007D2F34">
            <w:pPr>
              <w:pStyle w:val="Prrafodelista"/>
              <w:numPr>
                <w:ilvl w:val="0"/>
                <w:numId w:val="2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Se evidencia la incorporación de tecnologías </w:t>
            </w:r>
            <w:r w:rsidR="00827709">
              <w:rPr>
                <w:rFonts w:ascii="Arial" w:eastAsia="Calibri" w:hAnsi="Arial" w:cs="Arial"/>
                <w:color w:val="000000"/>
                <w:sz w:val="23"/>
                <w:szCs w:val="23"/>
                <w:lang w:val="es-CO" w:eastAsia="es-CO"/>
              </w:rPr>
              <w:t xml:space="preserve">emergentes como el caso de la Inteligencia Artificial para el desarrollo de </w:t>
            </w:r>
            <w:r w:rsidR="00894119">
              <w:rPr>
                <w:rFonts w:ascii="Arial" w:eastAsia="Calibri" w:hAnsi="Arial" w:cs="Arial"/>
                <w:color w:val="000000"/>
                <w:sz w:val="23"/>
                <w:szCs w:val="23"/>
                <w:lang w:val="es-CO" w:eastAsia="es-CO"/>
              </w:rPr>
              <w:t xml:space="preserve">actividades de </w:t>
            </w:r>
            <w:r w:rsidR="00894119">
              <w:rPr>
                <w:rFonts w:ascii="Arial" w:eastAsia="Calibri" w:hAnsi="Arial" w:cs="Arial"/>
                <w:color w:val="000000"/>
                <w:sz w:val="23"/>
                <w:szCs w:val="23"/>
                <w:lang w:val="es-CO" w:eastAsia="es-CO"/>
              </w:rPr>
              <w:lastRenderedPageBreak/>
              <w:t>proctoring en la aplicación de pruebas en modalidad electrónica.</w:t>
            </w:r>
          </w:p>
          <w:p w14:paraId="40ED921A" w14:textId="77777777" w:rsidR="00827709" w:rsidRDefault="00827709" w:rsidP="00827709">
            <w:pPr>
              <w:pStyle w:val="Prrafodelista"/>
              <w:autoSpaceDE w:val="0"/>
              <w:autoSpaceDN w:val="0"/>
              <w:adjustRightInd w:val="0"/>
              <w:ind w:left="36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p>
          <w:p w14:paraId="66B7C979" w14:textId="240C67B6" w:rsidR="00D21C29" w:rsidRPr="000E4DEA" w:rsidRDefault="00226EBE" w:rsidP="007D2F34">
            <w:pPr>
              <w:pStyle w:val="Prrafodelista"/>
              <w:numPr>
                <w:ilvl w:val="0"/>
                <w:numId w:val="2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A86965">
              <w:rPr>
                <w:rFonts w:ascii="Arial" w:eastAsia="Calibri" w:hAnsi="Arial" w:cs="Arial"/>
                <w:color w:val="000000"/>
                <w:sz w:val="23"/>
                <w:szCs w:val="23"/>
                <w:lang w:val="es-CO" w:eastAsia="es-CO"/>
              </w:rPr>
              <w:t xml:space="preserve">Existen funcionalidades e interacciones para el desarrollo de procedimientos internos que aún no están siendo soportadas </w:t>
            </w:r>
            <w:r w:rsidR="00FF7A0D">
              <w:rPr>
                <w:rFonts w:ascii="Arial" w:eastAsia="Calibri" w:hAnsi="Arial" w:cs="Arial"/>
                <w:color w:val="000000"/>
                <w:sz w:val="23"/>
                <w:szCs w:val="23"/>
                <w:lang w:val="es-CO" w:eastAsia="es-CO"/>
              </w:rPr>
              <w:t>por aplicativos</w:t>
            </w:r>
            <w:r w:rsidR="00D21C29" w:rsidRPr="00D21C29">
              <w:rPr>
                <w:rFonts w:ascii="Arial" w:eastAsia="Calibri" w:hAnsi="Arial" w:cs="Arial"/>
                <w:color w:val="000000"/>
                <w:sz w:val="23"/>
                <w:szCs w:val="23"/>
                <w:lang w:val="es-CO" w:eastAsia="es-CO"/>
              </w:rPr>
              <w:t xml:space="preserve">, por lo que se ha requerido el desarrollo de herramientas ofimáticas que complementen dichas funcionalidades, complejizando la ejecución del proceso. </w:t>
            </w:r>
            <w:r w:rsidR="00D13817">
              <w:rPr>
                <w:rFonts w:ascii="Arial" w:eastAsia="Calibri" w:hAnsi="Arial" w:cs="Arial"/>
                <w:color w:val="000000"/>
                <w:sz w:val="23"/>
                <w:szCs w:val="23"/>
                <w:lang w:val="es-CO" w:eastAsia="es-CO"/>
              </w:rPr>
              <w:t xml:space="preserve"> </w:t>
            </w:r>
          </w:p>
        </w:tc>
      </w:tr>
      <w:tr w:rsidR="00C12638" w:rsidRPr="00D3530E" w14:paraId="5E225384" w14:textId="77777777" w:rsidTr="49A16712">
        <w:tc>
          <w:tcPr>
            <w:cnfStyle w:val="001000000000" w:firstRow="0" w:lastRow="0" w:firstColumn="1" w:lastColumn="0" w:oddVBand="0" w:evenVBand="0" w:oddHBand="0" w:evenHBand="0" w:firstRowFirstColumn="0" w:firstRowLastColumn="0" w:lastRowFirstColumn="0" w:lastRowLastColumn="0"/>
            <w:tcW w:w="456" w:type="dxa"/>
          </w:tcPr>
          <w:p w14:paraId="5E9C3E89" w14:textId="5651D4A4" w:rsidR="00C12638" w:rsidRPr="00D3530E" w:rsidRDefault="00D450AA" w:rsidP="00F97C62">
            <w:pPr>
              <w:spacing w:line="276" w:lineRule="auto"/>
              <w:rPr>
                <w:rFonts w:ascii="Arial" w:hAnsi="Arial" w:cs="Arial"/>
                <w:iCs/>
                <w:sz w:val="18"/>
                <w:szCs w:val="18"/>
                <w:lang w:val="es-ES_tradnl"/>
              </w:rPr>
            </w:pPr>
            <w:r w:rsidRPr="00D3530E">
              <w:rPr>
                <w:rFonts w:ascii="Arial" w:hAnsi="Arial" w:cs="Arial"/>
                <w:iCs/>
                <w:sz w:val="18"/>
                <w:szCs w:val="18"/>
                <w:lang w:val="es-ES_tradnl"/>
              </w:rPr>
              <w:lastRenderedPageBreak/>
              <w:t>6</w:t>
            </w:r>
          </w:p>
        </w:tc>
        <w:tc>
          <w:tcPr>
            <w:tcW w:w="4097" w:type="dxa"/>
          </w:tcPr>
          <w:p w14:paraId="2B17E98F" w14:textId="40258796" w:rsidR="00C12638" w:rsidRPr="000E4DEA" w:rsidRDefault="00CD065F" w:rsidP="0087331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0E4DEA">
              <w:rPr>
                <w:rFonts w:ascii="Arial" w:eastAsia="Calibri" w:hAnsi="Arial" w:cs="Arial"/>
                <w:color w:val="000000"/>
                <w:sz w:val="23"/>
                <w:szCs w:val="23"/>
                <w:lang w:val="es-CO" w:eastAsia="es-CO"/>
              </w:rPr>
              <w:t>¿Hasta qué punto los proyectos de transformación digital pueden mejorar la eficacia y eficiencia los procesos core?</w:t>
            </w:r>
          </w:p>
        </w:tc>
        <w:tc>
          <w:tcPr>
            <w:tcW w:w="5523" w:type="dxa"/>
          </w:tcPr>
          <w:p w14:paraId="3295B816" w14:textId="34BB39B5" w:rsidR="00777990" w:rsidRDefault="001C1BD6" w:rsidP="00E85C7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Los proyectos de transformación digital </w:t>
            </w:r>
            <w:r w:rsidR="00E85C72">
              <w:rPr>
                <w:rFonts w:ascii="Arial" w:eastAsia="Calibri" w:hAnsi="Arial" w:cs="Arial"/>
                <w:color w:val="000000"/>
                <w:sz w:val="23"/>
                <w:szCs w:val="23"/>
                <w:lang w:val="es-CO" w:eastAsia="es-CO"/>
              </w:rPr>
              <w:t>pueden mejorar la</w:t>
            </w:r>
            <w:r w:rsidR="008F5568">
              <w:rPr>
                <w:rFonts w:ascii="Arial" w:eastAsia="Calibri" w:hAnsi="Arial" w:cs="Arial"/>
                <w:color w:val="000000"/>
                <w:sz w:val="23"/>
                <w:szCs w:val="23"/>
                <w:lang w:val="es-CO" w:eastAsia="es-CO"/>
              </w:rPr>
              <w:t xml:space="preserve"> eficacia y eficiencia de los procesos core del Instituto en la media en que permiten: </w:t>
            </w:r>
          </w:p>
          <w:p w14:paraId="43080304" w14:textId="52EF45EE" w:rsidR="005603DE" w:rsidRDefault="005603DE" w:rsidP="007D2F34">
            <w:pPr>
              <w:pStyle w:val="Prrafodelista"/>
              <w:numPr>
                <w:ilvl w:val="0"/>
                <w:numId w:val="23"/>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Habilitar y mejorar funcionalidades que soportan los procesos y procedimientos</w:t>
            </w:r>
            <w:r w:rsidR="00101D07">
              <w:rPr>
                <w:rFonts w:ascii="Arial" w:eastAsia="Calibri" w:hAnsi="Arial" w:cs="Arial"/>
                <w:color w:val="000000"/>
                <w:sz w:val="23"/>
                <w:szCs w:val="23"/>
                <w:lang w:val="es-CO" w:eastAsia="es-CO"/>
              </w:rPr>
              <w:t xml:space="preserve">. </w:t>
            </w:r>
          </w:p>
          <w:p w14:paraId="405AA99B" w14:textId="0E7727C7" w:rsidR="00101D07" w:rsidRPr="000F11A6" w:rsidRDefault="00101D07" w:rsidP="007D2F34">
            <w:pPr>
              <w:pStyle w:val="Prrafodelista"/>
              <w:numPr>
                <w:ilvl w:val="0"/>
                <w:numId w:val="23"/>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Ofrecer </w:t>
            </w:r>
            <w:r w:rsidR="006C361A">
              <w:rPr>
                <w:rFonts w:ascii="Arial" w:eastAsia="Calibri" w:hAnsi="Arial" w:cs="Arial"/>
                <w:color w:val="000000"/>
                <w:sz w:val="23"/>
                <w:szCs w:val="23"/>
                <w:lang w:val="es-CO" w:eastAsia="es-CO"/>
              </w:rPr>
              <w:t xml:space="preserve">interacciones digitales </w:t>
            </w:r>
            <w:r w:rsidR="009C4B2E">
              <w:rPr>
                <w:rFonts w:ascii="Arial" w:eastAsia="Calibri" w:hAnsi="Arial" w:cs="Arial"/>
                <w:color w:val="000000"/>
                <w:sz w:val="23"/>
                <w:szCs w:val="23"/>
                <w:lang w:val="es-CO" w:eastAsia="es-CO"/>
              </w:rPr>
              <w:t xml:space="preserve">centradas en la experiencia de los usuarios. </w:t>
            </w:r>
          </w:p>
          <w:p w14:paraId="0DA1A887" w14:textId="56D9C3DD" w:rsidR="008F5568" w:rsidRDefault="000673F8" w:rsidP="007D2F34">
            <w:pPr>
              <w:pStyle w:val="Prrafodelista"/>
              <w:numPr>
                <w:ilvl w:val="0"/>
                <w:numId w:val="23"/>
              </w:num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0673F8">
              <w:rPr>
                <w:rFonts w:ascii="Arial" w:eastAsia="Calibri" w:hAnsi="Arial" w:cs="Arial"/>
                <w:color w:val="000000"/>
                <w:sz w:val="23"/>
                <w:szCs w:val="23"/>
                <w:lang w:val="es-CO" w:eastAsia="es-CO"/>
              </w:rPr>
              <w:t>Mejora</w:t>
            </w:r>
            <w:r w:rsidR="002F7394">
              <w:rPr>
                <w:rFonts w:ascii="Arial" w:eastAsia="Calibri" w:hAnsi="Arial" w:cs="Arial"/>
                <w:color w:val="000000"/>
                <w:sz w:val="23"/>
                <w:szCs w:val="23"/>
                <w:lang w:val="es-CO" w:eastAsia="es-CO"/>
              </w:rPr>
              <w:t>r</w:t>
            </w:r>
            <w:r w:rsidRPr="000673F8">
              <w:rPr>
                <w:rFonts w:ascii="Arial" w:eastAsia="Calibri" w:hAnsi="Arial" w:cs="Arial"/>
                <w:color w:val="000000"/>
                <w:sz w:val="23"/>
                <w:szCs w:val="23"/>
                <w:lang w:val="es-CO" w:eastAsia="es-CO"/>
              </w:rPr>
              <w:t xml:space="preserve"> la integración entre </w:t>
            </w:r>
            <w:r w:rsidR="00FB4A16">
              <w:rPr>
                <w:rFonts w:ascii="Arial" w:eastAsia="Calibri" w:hAnsi="Arial" w:cs="Arial"/>
                <w:color w:val="000000"/>
                <w:sz w:val="23"/>
                <w:szCs w:val="23"/>
                <w:lang w:val="es-CO" w:eastAsia="es-CO"/>
              </w:rPr>
              <w:t>los</w:t>
            </w:r>
            <w:r w:rsidRPr="000673F8">
              <w:rPr>
                <w:rFonts w:ascii="Arial" w:eastAsia="Calibri" w:hAnsi="Arial" w:cs="Arial"/>
                <w:color w:val="000000"/>
                <w:sz w:val="23"/>
                <w:szCs w:val="23"/>
                <w:lang w:val="es-CO" w:eastAsia="es-CO"/>
              </w:rPr>
              <w:t xml:space="preserve"> sistemas</w:t>
            </w:r>
            <w:r w:rsidR="000C5D54">
              <w:rPr>
                <w:rFonts w:ascii="Arial" w:eastAsia="Calibri" w:hAnsi="Arial" w:cs="Arial"/>
                <w:color w:val="000000"/>
                <w:sz w:val="23"/>
                <w:szCs w:val="23"/>
                <w:lang w:val="es-CO" w:eastAsia="es-CO"/>
              </w:rPr>
              <w:t xml:space="preserve"> que soportan la operación del Instituto. </w:t>
            </w:r>
          </w:p>
          <w:p w14:paraId="27759A17" w14:textId="698C98A5" w:rsidR="00E90EAC" w:rsidRDefault="000C1291" w:rsidP="007D2F34">
            <w:pPr>
              <w:pStyle w:val="Prrafodelista"/>
              <w:numPr>
                <w:ilvl w:val="0"/>
                <w:numId w:val="23"/>
              </w:num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Facilitar el trabajo colaborativo </w:t>
            </w:r>
            <w:r w:rsidR="00EF2DC2">
              <w:rPr>
                <w:rFonts w:ascii="Arial" w:eastAsia="Calibri" w:hAnsi="Arial" w:cs="Arial"/>
                <w:color w:val="000000"/>
                <w:sz w:val="23"/>
                <w:szCs w:val="23"/>
                <w:lang w:val="es-CO" w:eastAsia="es-CO"/>
              </w:rPr>
              <w:t>y coordinado</w:t>
            </w:r>
            <w:r w:rsidR="003B7ABE">
              <w:rPr>
                <w:rFonts w:ascii="Arial" w:eastAsia="Calibri" w:hAnsi="Arial" w:cs="Arial"/>
                <w:color w:val="000000"/>
                <w:sz w:val="23"/>
                <w:szCs w:val="23"/>
                <w:lang w:val="es-CO" w:eastAsia="es-CO"/>
              </w:rPr>
              <w:t xml:space="preserve"> en el equipo de trabajo. </w:t>
            </w:r>
            <w:r w:rsidR="00DA6BFA">
              <w:rPr>
                <w:rFonts w:ascii="Arial" w:eastAsia="Calibri" w:hAnsi="Arial" w:cs="Arial"/>
                <w:color w:val="000000"/>
                <w:sz w:val="23"/>
                <w:szCs w:val="23"/>
                <w:lang w:val="es-CO" w:eastAsia="es-CO"/>
              </w:rPr>
              <w:t xml:space="preserve"> </w:t>
            </w:r>
          </w:p>
          <w:p w14:paraId="4F67D9FB" w14:textId="7848FA1D" w:rsidR="00DA6BFA" w:rsidRPr="000E4DEA" w:rsidRDefault="006528B3" w:rsidP="007D2F34">
            <w:pPr>
              <w:pStyle w:val="Prrafodelista"/>
              <w:numPr>
                <w:ilvl w:val="0"/>
                <w:numId w:val="23"/>
              </w:num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Contar con información oportuna y confiable para la toma de decisiones </w:t>
            </w:r>
            <w:r w:rsidR="00B83A4D">
              <w:rPr>
                <w:rFonts w:ascii="Arial" w:eastAsia="Calibri" w:hAnsi="Arial" w:cs="Arial"/>
                <w:color w:val="000000"/>
                <w:sz w:val="23"/>
                <w:szCs w:val="23"/>
                <w:lang w:val="es-CO" w:eastAsia="es-CO"/>
              </w:rPr>
              <w:t xml:space="preserve">que mejoren la eficiencia operativa. </w:t>
            </w:r>
          </w:p>
        </w:tc>
      </w:tr>
      <w:tr w:rsidR="00C12638" w:rsidRPr="00D3530E" w14:paraId="717EEA7E" w14:textId="77777777" w:rsidTr="49A1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65EAC6EB" w14:textId="1C576A27" w:rsidR="00C12638" w:rsidRPr="00D3530E" w:rsidRDefault="00D450AA" w:rsidP="00F97C62">
            <w:pPr>
              <w:spacing w:line="276" w:lineRule="auto"/>
              <w:rPr>
                <w:rFonts w:ascii="Arial" w:hAnsi="Arial" w:cs="Arial"/>
                <w:iCs/>
                <w:sz w:val="18"/>
                <w:szCs w:val="18"/>
                <w:lang w:val="es-ES_tradnl"/>
              </w:rPr>
            </w:pPr>
            <w:r w:rsidRPr="00D3530E">
              <w:rPr>
                <w:rFonts w:ascii="Arial" w:hAnsi="Arial" w:cs="Arial"/>
                <w:iCs/>
                <w:sz w:val="18"/>
                <w:szCs w:val="18"/>
                <w:lang w:val="es-ES_tradnl"/>
              </w:rPr>
              <w:t>7</w:t>
            </w:r>
          </w:p>
        </w:tc>
        <w:tc>
          <w:tcPr>
            <w:tcW w:w="4097" w:type="dxa"/>
          </w:tcPr>
          <w:p w14:paraId="7ADE08A6" w14:textId="238F20CA" w:rsidR="00C12638" w:rsidRPr="000E4DEA" w:rsidRDefault="00CD065F" w:rsidP="0087331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0E4DEA">
              <w:rPr>
                <w:rFonts w:ascii="Arial" w:eastAsia="Calibri" w:hAnsi="Arial" w:cs="Arial"/>
                <w:color w:val="000000"/>
                <w:sz w:val="23"/>
                <w:szCs w:val="23"/>
                <w:lang w:val="es-CO" w:eastAsia="es-CO"/>
              </w:rPr>
              <w:t>¿Qué tan efectivo resulta el esquema organizacional existente para llevar adelante un proceso de transformación digital?</w:t>
            </w:r>
          </w:p>
        </w:tc>
        <w:tc>
          <w:tcPr>
            <w:tcW w:w="5523" w:type="dxa"/>
          </w:tcPr>
          <w:p w14:paraId="4138DDD2" w14:textId="3ED9D570" w:rsidR="008A515B" w:rsidRDefault="00674418" w:rsidP="001C6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De acuerdo con el análisis de contexto interno del Plan Estratégico Institucional </w:t>
            </w:r>
            <w:r w:rsidR="001C6A3F">
              <w:rPr>
                <w:rFonts w:ascii="Arial" w:eastAsia="Calibri" w:hAnsi="Arial" w:cs="Arial"/>
                <w:color w:val="000000"/>
                <w:sz w:val="23"/>
                <w:szCs w:val="23"/>
                <w:lang w:val="es-CO" w:eastAsia="es-CO"/>
              </w:rPr>
              <w:t xml:space="preserve">el esquema organizacional tiene retos importantes </w:t>
            </w:r>
            <w:r w:rsidR="00151DE4">
              <w:rPr>
                <w:rFonts w:ascii="Arial" w:eastAsia="Calibri" w:hAnsi="Arial" w:cs="Arial"/>
                <w:color w:val="000000"/>
                <w:sz w:val="23"/>
                <w:szCs w:val="23"/>
                <w:lang w:val="es-CO" w:eastAsia="es-CO"/>
              </w:rPr>
              <w:t xml:space="preserve">que se </w:t>
            </w:r>
            <w:r w:rsidR="002D017E">
              <w:rPr>
                <w:rFonts w:ascii="Arial" w:eastAsia="Calibri" w:hAnsi="Arial" w:cs="Arial"/>
                <w:color w:val="000000"/>
                <w:sz w:val="23"/>
                <w:szCs w:val="23"/>
                <w:lang w:val="es-CO" w:eastAsia="es-CO"/>
              </w:rPr>
              <w:t xml:space="preserve">resumen en: </w:t>
            </w:r>
          </w:p>
          <w:p w14:paraId="7E779FFF" w14:textId="77777777" w:rsidR="002770F3" w:rsidRPr="00367D98" w:rsidRDefault="007175DB" w:rsidP="00367D98">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367D98">
              <w:rPr>
                <w:rFonts w:ascii="Arial" w:eastAsia="Calibri" w:hAnsi="Arial" w:cs="Arial"/>
                <w:color w:val="000000"/>
                <w:sz w:val="23"/>
                <w:szCs w:val="23"/>
                <w:lang w:val="es-CO" w:eastAsia="es-CO"/>
              </w:rPr>
              <w:t>Crear o fortalecer áreas</w:t>
            </w:r>
            <w:r w:rsidR="00DF107F" w:rsidRPr="00367D98">
              <w:rPr>
                <w:rFonts w:ascii="Arial" w:eastAsia="Calibri" w:hAnsi="Arial" w:cs="Arial"/>
                <w:color w:val="000000"/>
                <w:sz w:val="23"/>
                <w:szCs w:val="23"/>
                <w:lang w:val="es-CO" w:eastAsia="es-CO"/>
              </w:rPr>
              <w:t xml:space="preserve"> </w:t>
            </w:r>
            <w:r w:rsidR="00BC25D9" w:rsidRPr="00367D98">
              <w:rPr>
                <w:rFonts w:ascii="Arial" w:eastAsia="Calibri" w:hAnsi="Arial" w:cs="Arial"/>
                <w:color w:val="000000"/>
                <w:sz w:val="23"/>
                <w:szCs w:val="23"/>
                <w:lang w:val="es-CO" w:eastAsia="es-CO"/>
              </w:rPr>
              <w:t xml:space="preserve">como: </w:t>
            </w:r>
          </w:p>
          <w:p w14:paraId="45DE0194" w14:textId="55542E41" w:rsidR="002D017E" w:rsidRPr="00367D98" w:rsidRDefault="00367D98" w:rsidP="007D2F34">
            <w:pPr>
              <w:pStyle w:val="Prrafodelista"/>
              <w:numPr>
                <w:ilvl w:val="0"/>
                <w:numId w:val="25"/>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N</w:t>
            </w:r>
            <w:r w:rsidR="00BC25D9" w:rsidRPr="00367D98">
              <w:rPr>
                <w:rFonts w:ascii="Arial" w:eastAsia="Calibri" w:hAnsi="Arial" w:cs="Arial"/>
                <w:color w:val="000000"/>
                <w:sz w:val="23"/>
                <w:szCs w:val="23"/>
                <w:lang w:val="es-CO" w:eastAsia="es-CO"/>
              </w:rPr>
              <w:t xml:space="preserve">uevos negocios, </w:t>
            </w:r>
            <w:r w:rsidR="00B024A1" w:rsidRPr="00367D98">
              <w:rPr>
                <w:rFonts w:ascii="Arial" w:eastAsia="Calibri" w:hAnsi="Arial" w:cs="Arial"/>
                <w:color w:val="000000"/>
                <w:sz w:val="23"/>
                <w:szCs w:val="23"/>
                <w:lang w:val="es-CO" w:eastAsia="es-CO"/>
              </w:rPr>
              <w:t>crear una unidad independiente o dirección especial responsable de la parte comercial y de mercadeo de los nuevos negocios</w:t>
            </w:r>
          </w:p>
          <w:p w14:paraId="45FA47A0" w14:textId="591E7436" w:rsidR="00367D98" w:rsidRPr="007E2AEF" w:rsidRDefault="00367D98" w:rsidP="007E2AEF">
            <w:pPr>
              <w:pStyle w:val="Prrafodelista"/>
              <w:numPr>
                <w:ilvl w:val="0"/>
                <w:numId w:val="25"/>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7E2AEF">
              <w:rPr>
                <w:rFonts w:ascii="Arial" w:eastAsia="Calibri" w:hAnsi="Arial" w:cs="Arial"/>
                <w:color w:val="000000"/>
                <w:sz w:val="23"/>
                <w:szCs w:val="23"/>
                <w:lang w:val="es-CO" w:eastAsia="es-CO"/>
              </w:rPr>
              <w:t xml:space="preserve">Oficina de Gestión de Proyectos de Investigación: </w:t>
            </w:r>
            <w:r w:rsidR="005D0C49" w:rsidRPr="007E2AEF">
              <w:rPr>
                <w:rFonts w:ascii="Arial" w:eastAsia="Calibri" w:hAnsi="Arial" w:cs="Arial"/>
                <w:color w:val="000000"/>
                <w:sz w:val="23"/>
                <w:szCs w:val="23"/>
                <w:lang w:val="es-CO" w:eastAsia="es-CO"/>
              </w:rPr>
              <w:t>darle mayor protagonismo a</w:t>
            </w:r>
            <w:r w:rsidR="007E2AEF" w:rsidRPr="007E2AEF">
              <w:rPr>
                <w:rFonts w:ascii="Arial" w:eastAsia="Calibri" w:hAnsi="Arial" w:cs="Arial"/>
                <w:color w:val="000000"/>
                <w:sz w:val="23"/>
                <w:szCs w:val="23"/>
                <w:lang w:val="es-CO" w:eastAsia="es-CO"/>
              </w:rPr>
              <w:t xml:space="preserve"> </w:t>
            </w:r>
            <w:r w:rsidR="005D0C49" w:rsidRPr="007E2AEF">
              <w:rPr>
                <w:rFonts w:ascii="Arial" w:eastAsia="Calibri" w:hAnsi="Arial" w:cs="Arial"/>
                <w:color w:val="000000"/>
                <w:sz w:val="23"/>
                <w:szCs w:val="23"/>
                <w:lang w:val="es-CO" w:eastAsia="es-CO"/>
              </w:rPr>
              <w:t>esta oficina dentro de la organización</w:t>
            </w:r>
          </w:p>
          <w:p w14:paraId="6A67B48B" w14:textId="2DCA71BD" w:rsidR="00DF107F" w:rsidRDefault="00176F89" w:rsidP="007D2F34">
            <w:pPr>
              <w:pStyle w:val="Prrafodelista"/>
              <w:numPr>
                <w:ilvl w:val="0"/>
                <w:numId w:val="24"/>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EC7E34">
              <w:rPr>
                <w:rFonts w:ascii="Arial" w:eastAsia="Calibri" w:hAnsi="Arial" w:cs="Arial"/>
                <w:color w:val="000000"/>
                <w:sz w:val="23"/>
                <w:szCs w:val="23"/>
                <w:lang w:val="es-CO" w:eastAsia="es-CO"/>
              </w:rPr>
              <w:t xml:space="preserve">Unidad de Atención al Ciudadano: </w:t>
            </w:r>
            <w:r w:rsidR="002D7663">
              <w:rPr>
                <w:rFonts w:ascii="Arial" w:eastAsia="Calibri" w:hAnsi="Arial" w:cs="Arial"/>
                <w:color w:val="000000"/>
                <w:sz w:val="23"/>
                <w:szCs w:val="23"/>
                <w:lang w:val="es-CO" w:eastAsia="es-CO"/>
              </w:rPr>
              <w:t>r</w:t>
            </w:r>
            <w:r w:rsidR="00EC7E34" w:rsidRPr="00EC7E34">
              <w:rPr>
                <w:rFonts w:ascii="Arial" w:eastAsia="Calibri" w:hAnsi="Arial" w:cs="Arial"/>
                <w:color w:val="000000"/>
                <w:sz w:val="23"/>
                <w:szCs w:val="23"/>
                <w:lang w:val="es-CO" w:eastAsia="es-CO"/>
              </w:rPr>
              <w:t>obustecer esta área</w:t>
            </w:r>
            <w:r w:rsidR="00EC7E34">
              <w:rPr>
                <w:rFonts w:ascii="Arial" w:eastAsia="Calibri" w:hAnsi="Arial" w:cs="Arial"/>
                <w:color w:val="000000"/>
                <w:sz w:val="23"/>
                <w:szCs w:val="23"/>
                <w:lang w:val="es-CO" w:eastAsia="es-CO"/>
              </w:rPr>
              <w:t xml:space="preserve"> </w:t>
            </w:r>
            <w:r w:rsidR="002D7663" w:rsidRPr="002D7663">
              <w:rPr>
                <w:rFonts w:ascii="Arial" w:eastAsia="Calibri" w:hAnsi="Arial" w:cs="Arial"/>
                <w:color w:val="000000"/>
                <w:sz w:val="23"/>
                <w:szCs w:val="23"/>
                <w:lang w:val="es-CO" w:eastAsia="es-CO"/>
              </w:rPr>
              <w:t>para fortalecer el proceso de atención a los grupos de interés</w:t>
            </w:r>
            <w:r w:rsidR="009E57C2">
              <w:rPr>
                <w:rFonts w:ascii="Arial" w:eastAsia="Calibri" w:hAnsi="Arial" w:cs="Arial"/>
                <w:color w:val="000000"/>
                <w:sz w:val="23"/>
                <w:szCs w:val="23"/>
                <w:lang w:val="es-CO" w:eastAsia="es-CO"/>
              </w:rPr>
              <w:t>.</w:t>
            </w:r>
          </w:p>
          <w:p w14:paraId="4A7A2D36" w14:textId="4769B715" w:rsidR="009E57C2" w:rsidRDefault="009E57C2" w:rsidP="007D2F34">
            <w:pPr>
              <w:pStyle w:val="Prrafodelista"/>
              <w:numPr>
                <w:ilvl w:val="0"/>
                <w:numId w:val="24"/>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9E57C2">
              <w:rPr>
                <w:rFonts w:ascii="Arial" w:eastAsia="Calibri" w:hAnsi="Arial" w:cs="Arial"/>
                <w:color w:val="000000"/>
                <w:sz w:val="23"/>
                <w:szCs w:val="23"/>
                <w:lang w:val="es-CO" w:eastAsia="es-CO"/>
              </w:rPr>
              <w:t>Oficina Asesora de Comunicaciones y Mercadeo podría tener un rol más estratégico</w:t>
            </w:r>
          </w:p>
          <w:p w14:paraId="27EC5328" w14:textId="77777777" w:rsidR="005D22CB" w:rsidRDefault="005D22CB" w:rsidP="000E38A7">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p>
          <w:p w14:paraId="49E0061E" w14:textId="3DA16A35" w:rsidR="000E38A7" w:rsidRDefault="005D22CB" w:rsidP="005D22C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Adicionalmente se identifican ambigüedades o traslapes en </w:t>
            </w:r>
            <w:r w:rsidR="00D72030">
              <w:rPr>
                <w:rFonts w:ascii="Arial" w:eastAsia="Calibri" w:hAnsi="Arial" w:cs="Arial"/>
                <w:color w:val="000000"/>
                <w:sz w:val="23"/>
                <w:szCs w:val="23"/>
                <w:lang w:val="es-CO" w:eastAsia="es-CO"/>
              </w:rPr>
              <w:t xml:space="preserve">la definición de actividades desarrolladas por algunas áreas como las siguientes: </w:t>
            </w:r>
          </w:p>
          <w:p w14:paraId="08C6EBF1" w14:textId="20B404BB" w:rsidR="009F0206" w:rsidRPr="009F0206" w:rsidRDefault="009F0206" w:rsidP="007D2F34">
            <w:pPr>
              <w:pStyle w:val="Prrafodelista"/>
              <w:numPr>
                <w:ilvl w:val="0"/>
                <w:numId w:val="26"/>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9F0206">
              <w:rPr>
                <w:rFonts w:ascii="Arial" w:eastAsia="Calibri" w:hAnsi="Arial" w:cs="Arial"/>
                <w:color w:val="000000"/>
                <w:sz w:val="23"/>
                <w:szCs w:val="23"/>
                <w:lang w:val="es-CO" w:eastAsia="es-CO"/>
              </w:rPr>
              <w:lastRenderedPageBreak/>
              <w:t>La Oficina Asesora de Planeación (OAP) realiza actividades de carácter comercial,</w:t>
            </w:r>
            <w:r>
              <w:rPr>
                <w:rFonts w:ascii="Arial" w:eastAsia="Calibri" w:hAnsi="Arial" w:cs="Arial"/>
                <w:color w:val="000000"/>
                <w:sz w:val="23"/>
                <w:szCs w:val="23"/>
                <w:lang w:val="es-CO" w:eastAsia="es-CO"/>
              </w:rPr>
              <w:t xml:space="preserve"> </w:t>
            </w:r>
            <w:r w:rsidRPr="009F0206">
              <w:rPr>
                <w:rFonts w:ascii="Arial" w:eastAsia="Calibri" w:hAnsi="Arial" w:cs="Arial"/>
                <w:color w:val="000000"/>
                <w:sz w:val="23"/>
                <w:szCs w:val="23"/>
                <w:lang w:val="es-CO" w:eastAsia="es-CO"/>
              </w:rPr>
              <w:t>gestión de nuevos negocios y cálculo de tarifas, que corresponderían a otras áreas.</w:t>
            </w:r>
          </w:p>
          <w:p w14:paraId="57CA8940" w14:textId="372F7423" w:rsidR="009F0206" w:rsidRPr="00B161E1" w:rsidRDefault="009F0206" w:rsidP="007D2F34">
            <w:pPr>
              <w:pStyle w:val="Prrafodelista"/>
              <w:numPr>
                <w:ilvl w:val="0"/>
                <w:numId w:val="26"/>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B161E1">
              <w:rPr>
                <w:rFonts w:ascii="Arial" w:eastAsia="Calibri" w:hAnsi="Arial" w:cs="Arial"/>
                <w:color w:val="000000"/>
                <w:sz w:val="23"/>
                <w:szCs w:val="23"/>
                <w:lang w:val="es-CO" w:eastAsia="es-CO"/>
              </w:rPr>
              <w:t>El registro de los estudiantes para las pruebas de Estado no lo realiza la Dirección de Producción y Operaciones, sino la Dirección de Tecnologías porque se hace a través</w:t>
            </w:r>
            <w:r w:rsidR="00B161E1" w:rsidRPr="00B161E1">
              <w:rPr>
                <w:rFonts w:ascii="Arial" w:eastAsia="Calibri" w:hAnsi="Arial" w:cs="Arial"/>
                <w:color w:val="000000"/>
                <w:sz w:val="23"/>
                <w:szCs w:val="23"/>
                <w:lang w:val="es-CO" w:eastAsia="es-CO"/>
              </w:rPr>
              <w:t xml:space="preserve"> </w:t>
            </w:r>
            <w:r w:rsidRPr="00B161E1">
              <w:rPr>
                <w:rFonts w:ascii="Arial" w:eastAsia="Calibri" w:hAnsi="Arial" w:cs="Arial"/>
                <w:color w:val="000000"/>
                <w:sz w:val="23"/>
                <w:szCs w:val="23"/>
                <w:lang w:val="es-CO" w:eastAsia="es-CO"/>
              </w:rPr>
              <w:t>de la plataforma Prisma, que administra esta área.</w:t>
            </w:r>
          </w:p>
          <w:p w14:paraId="75FF214E" w14:textId="4535C06F" w:rsidR="009F0206" w:rsidRPr="00201B0D" w:rsidRDefault="009F0206" w:rsidP="007D2F34">
            <w:pPr>
              <w:pStyle w:val="Prrafodelista"/>
              <w:numPr>
                <w:ilvl w:val="0"/>
                <w:numId w:val="26"/>
              </w:num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201B0D">
              <w:rPr>
                <w:rFonts w:ascii="Arial" w:eastAsia="Calibri" w:hAnsi="Arial" w:cs="Arial"/>
                <w:color w:val="000000"/>
                <w:sz w:val="23"/>
                <w:szCs w:val="23"/>
                <w:lang w:val="es-CO" w:eastAsia="es-CO"/>
              </w:rPr>
              <w:t>El banco de preguntas debería estar a cargo de la Dirección de Evaluación en lugar de</w:t>
            </w:r>
            <w:r w:rsidR="00201B0D" w:rsidRPr="00201B0D">
              <w:rPr>
                <w:rFonts w:ascii="Arial" w:eastAsia="Calibri" w:hAnsi="Arial" w:cs="Arial"/>
                <w:color w:val="000000"/>
                <w:sz w:val="23"/>
                <w:szCs w:val="23"/>
                <w:lang w:val="es-CO" w:eastAsia="es-CO"/>
              </w:rPr>
              <w:t xml:space="preserve"> </w:t>
            </w:r>
            <w:r w:rsidRPr="00201B0D">
              <w:rPr>
                <w:rFonts w:ascii="Arial" w:eastAsia="Calibri" w:hAnsi="Arial" w:cs="Arial"/>
                <w:color w:val="000000"/>
                <w:sz w:val="23"/>
                <w:szCs w:val="23"/>
                <w:lang w:val="es-CO" w:eastAsia="es-CO"/>
              </w:rPr>
              <w:t>la Dirección de Producción y Operaciones.</w:t>
            </w:r>
          </w:p>
          <w:p w14:paraId="74745B54" w14:textId="3F0F8361" w:rsidR="009E57C2" w:rsidRPr="00201B0D" w:rsidRDefault="009F0206" w:rsidP="007D2F34">
            <w:pPr>
              <w:pStyle w:val="Prrafodelista"/>
              <w:numPr>
                <w:ilvl w:val="0"/>
                <w:numId w:val="26"/>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201B0D">
              <w:rPr>
                <w:rFonts w:ascii="Arial" w:eastAsia="Calibri" w:hAnsi="Arial" w:cs="Arial"/>
                <w:color w:val="000000"/>
                <w:sz w:val="23"/>
                <w:szCs w:val="23"/>
                <w:lang w:val="es-CO" w:eastAsia="es-CO"/>
              </w:rPr>
              <w:t xml:space="preserve">El diseño de los ítems de las pruebas </w:t>
            </w:r>
            <w:r w:rsidR="00201B0D" w:rsidRPr="00201B0D">
              <w:rPr>
                <w:rFonts w:ascii="Arial" w:eastAsia="Calibri" w:hAnsi="Arial" w:cs="Arial"/>
                <w:color w:val="000000"/>
                <w:sz w:val="23"/>
                <w:szCs w:val="23"/>
                <w:lang w:val="es-CO" w:eastAsia="es-CO"/>
              </w:rPr>
              <w:t>d</w:t>
            </w:r>
            <w:r w:rsidRPr="00201B0D">
              <w:rPr>
                <w:rFonts w:ascii="Arial" w:eastAsia="Calibri" w:hAnsi="Arial" w:cs="Arial"/>
                <w:color w:val="000000"/>
                <w:sz w:val="23"/>
                <w:szCs w:val="23"/>
                <w:lang w:val="es-CO" w:eastAsia="es-CO"/>
              </w:rPr>
              <w:t>ebería estar en la Dirección de Evaluación,</w:t>
            </w:r>
            <w:r w:rsidR="00201B0D" w:rsidRPr="00201B0D">
              <w:rPr>
                <w:rFonts w:ascii="Arial" w:eastAsia="Calibri" w:hAnsi="Arial" w:cs="Arial"/>
                <w:color w:val="000000"/>
                <w:sz w:val="23"/>
                <w:szCs w:val="23"/>
                <w:lang w:val="es-CO" w:eastAsia="es-CO"/>
              </w:rPr>
              <w:t xml:space="preserve"> </w:t>
            </w:r>
            <w:r w:rsidRPr="00201B0D">
              <w:rPr>
                <w:rFonts w:ascii="Arial" w:eastAsia="Calibri" w:hAnsi="Arial" w:cs="Arial"/>
                <w:color w:val="000000"/>
                <w:sz w:val="23"/>
                <w:szCs w:val="23"/>
                <w:lang w:val="es-CO" w:eastAsia="es-CO"/>
              </w:rPr>
              <w:t>actualmente está a cargo de Dirección de Producción y Operaciones</w:t>
            </w:r>
          </w:p>
          <w:p w14:paraId="4C1D4ADE" w14:textId="77777777" w:rsidR="00947842" w:rsidRDefault="00947842" w:rsidP="005D22C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p>
          <w:p w14:paraId="3A1A985C" w14:textId="77777777" w:rsidR="00003AB0" w:rsidRDefault="00947842" w:rsidP="00003AB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Adicionalmente, con respecto a la gestión de talento humano </w:t>
            </w:r>
            <w:r w:rsidR="000A29CF">
              <w:rPr>
                <w:rFonts w:ascii="Arial" w:eastAsia="Calibri" w:hAnsi="Arial" w:cs="Arial"/>
                <w:color w:val="000000"/>
                <w:sz w:val="23"/>
                <w:szCs w:val="23"/>
                <w:lang w:val="es-CO" w:eastAsia="es-CO"/>
              </w:rPr>
              <w:t xml:space="preserve">se identifican </w:t>
            </w:r>
            <w:r w:rsidR="00003AB0">
              <w:rPr>
                <w:rFonts w:ascii="Arial" w:eastAsia="Calibri" w:hAnsi="Arial" w:cs="Arial"/>
                <w:color w:val="000000"/>
                <w:sz w:val="23"/>
                <w:szCs w:val="23"/>
                <w:lang w:val="es-CO" w:eastAsia="es-CO"/>
              </w:rPr>
              <w:t xml:space="preserve">los siguientes </w:t>
            </w:r>
            <w:r w:rsidR="000A29CF">
              <w:rPr>
                <w:rFonts w:ascii="Arial" w:eastAsia="Calibri" w:hAnsi="Arial" w:cs="Arial"/>
                <w:color w:val="000000"/>
                <w:sz w:val="23"/>
                <w:szCs w:val="23"/>
                <w:lang w:val="es-CO" w:eastAsia="es-CO"/>
              </w:rPr>
              <w:t>retos</w:t>
            </w:r>
            <w:r w:rsidR="00003AB0">
              <w:rPr>
                <w:rFonts w:ascii="Arial" w:eastAsia="Calibri" w:hAnsi="Arial" w:cs="Arial"/>
                <w:color w:val="000000"/>
                <w:sz w:val="23"/>
                <w:szCs w:val="23"/>
                <w:lang w:val="es-CO" w:eastAsia="es-CO"/>
              </w:rPr>
              <w:t xml:space="preserve">: </w:t>
            </w:r>
          </w:p>
          <w:p w14:paraId="79346C09" w14:textId="41C3E652" w:rsidR="00340E79" w:rsidRPr="00601905" w:rsidRDefault="00A140E3" w:rsidP="00601905">
            <w:pPr>
              <w:pStyle w:val="Prrafodelista"/>
              <w:numPr>
                <w:ilvl w:val="0"/>
                <w:numId w:val="33"/>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601905">
              <w:rPr>
                <w:rFonts w:ascii="Arial" w:eastAsia="Calibri" w:hAnsi="Arial" w:cs="Arial"/>
                <w:color w:val="000000"/>
                <w:sz w:val="23"/>
                <w:szCs w:val="23"/>
                <w:lang w:val="es-CO" w:eastAsia="es-CO"/>
              </w:rPr>
              <w:t>abordar de manera estratégica la alta rotación de personal, sobre todo en los procesos especializados y operativos para la realización de las pruebas, pues este personal es contratado por prestación de servicios</w:t>
            </w:r>
            <w:r w:rsidR="00A84F32" w:rsidRPr="00601905">
              <w:rPr>
                <w:rFonts w:ascii="Arial" w:eastAsia="Calibri" w:hAnsi="Arial" w:cs="Arial"/>
                <w:color w:val="000000"/>
                <w:sz w:val="23"/>
                <w:szCs w:val="23"/>
                <w:lang w:val="es-CO" w:eastAsia="es-CO"/>
              </w:rPr>
              <w:t xml:space="preserve"> y </w:t>
            </w:r>
            <w:r w:rsidR="002D6290" w:rsidRPr="00601905">
              <w:rPr>
                <w:rFonts w:ascii="Arial" w:eastAsia="Calibri" w:hAnsi="Arial" w:cs="Arial"/>
                <w:color w:val="000000"/>
                <w:sz w:val="23"/>
                <w:szCs w:val="23"/>
                <w:lang w:val="es-CO" w:eastAsia="es-CO"/>
              </w:rPr>
              <w:t>no se cuenta con ellos de manera permanente. Además</w:t>
            </w:r>
            <w:r w:rsidR="008D59E4">
              <w:rPr>
                <w:rFonts w:ascii="Arial" w:eastAsia="Calibri" w:hAnsi="Arial" w:cs="Arial"/>
                <w:color w:val="000000"/>
                <w:sz w:val="23"/>
                <w:szCs w:val="23"/>
                <w:lang w:val="es-CO" w:eastAsia="es-CO"/>
              </w:rPr>
              <w:t>,</w:t>
            </w:r>
            <w:r w:rsidR="002D6290" w:rsidRPr="00601905">
              <w:rPr>
                <w:rFonts w:ascii="Arial" w:eastAsia="Calibri" w:hAnsi="Arial" w:cs="Arial"/>
                <w:color w:val="000000"/>
                <w:sz w:val="23"/>
                <w:szCs w:val="23"/>
                <w:lang w:val="es-CO" w:eastAsia="es-CO"/>
              </w:rPr>
              <w:t xml:space="preserve"> la alta rotación genera desafíos importantes con respecto a la gestión del conocimiento. </w:t>
            </w:r>
          </w:p>
          <w:p w14:paraId="6C49F89C" w14:textId="77777777" w:rsidR="002D6290" w:rsidRPr="002D6290" w:rsidRDefault="002D6290" w:rsidP="002D6290">
            <w:pPr>
              <w:pStyle w:val="Prrafodelista"/>
              <w:autoSpaceDE w:val="0"/>
              <w:autoSpaceDN w:val="0"/>
              <w:adjustRightInd w:val="0"/>
              <w:ind w:left="36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p>
          <w:p w14:paraId="188E2AED" w14:textId="1D2DA327" w:rsidR="00340E79" w:rsidRPr="00340E79" w:rsidRDefault="00340E79" w:rsidP="00340E7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Una de las fortalezas con respeto al talento humano es </w:t>
            </w:r>
            <w:r w:rsidRPr="00340E79">
              <w:rPr>
                <w:rFonts w:ascii="Arial" w:eastAsia="Calibri" w:hAnsi="Arial" w:cs="Arial"/>
                <w:color w:val="000000"/>
                <w:sz w:val="23"/>
                <w:szCs w:val="23"/>
                <w:lang w:val="es-CO" w:eastAsia="es-CO"/>
              </w:rPr>
              <w:t>la implementación total de los distintos planes y</w:t>
            </w:r>
          </w:p>
          <w:p w14:paraId="0025AF17" w14:textId="2111833E" w:rsidR="00340E79" w:rsidRPr="000E38A7" w:rsidRDefault="00340E79" w:rsidP="00340E7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340E79">
              <w:rPr>
                <w:rFonts w:ascii="Arial" w:eastAsia="Calibri" w:hAnsi="Arial" w:cs="Arial"/>
                <w:color w:val="000000"/>
                <w:sz w:val="23"/>
                <w:szCs w:val="23"/>
                <w:lang w:val="es-CO" w:eastAsia="es-CO"/>
              </w:rPr>
              <w:t>programas que van dirigidos a mejorar las capacidades y el bienestar de los funcionarios.</w:t>
            </w:r>
          </w:p>
          <w:p w14:paraId="6E67CEE3" w14:textId="51FB5929" w:rsidR="006A525D" w:rsidRDefault="006A525D" w:rsidP="00CC6164">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p>
          <w:p w14:paraId="4EBA8398" w14:textId="0CD28F0B" w:rsidR="0036627B" w:rsidRPr="0036627B" w:rsidRDefault="00D76E42" w:rsidP="00F5211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Para el desarrollo y toma de decisiones se ha conformado la m</w:t>
            </w:r>
            <w:r w:rsidR="0036627B">
              <w:rPr>
                <w:rFonts w:ascii="Arial" w:eastAsia="Calibri" w:hAnsi="Arial" w:cs="Arial"/>
                <w:color w:val="000000"/>
                <w:sz w:val="23"/>
                <w:szCs w:val="23"/>
                <w:lang w:val="es-CO" w:eastAsia="es-CO"/>
              </w:rPr>
              <w:t xml:space="preserve">esa técnica de transformación digital </w:t>
            </w:r>
            <w:r w:rsidR="00116BF5">
              <w:rPr>
                <w:rFonts w:ascii="Arial" w:eastAsia="Calibri" w:hAnsi="Arial" w:cs="Arial"/>
                <w:color w:val="000000"/>
                <w:sz w:val="23"/>
                <w:szCs w:val="23"/>
                <w:lang w:val="es-CO" w:eastAsia="es-CO"/>
              </w:rPr>
              <w:t>de acuerdo con lo descrito en</w:t>
            </w:r>
            <w:r w:rsidR="00264D89">
              <w:rPr>
                <w:rFonts w:ascii="Arial" w:eastAsia="Calibri" w:hAnsi="Arial" w:cs="Arial"/>
                <w:color w:val="000000"/>
                <w:sz w:val="23"/>
                <w:szCs w:val="23"/>
                <w:lang w:val="es-CO" w:eastAsia="es-CO"/>
              </w:rPr>
              <w:t xml:space="preserve"> la sección</w:t>
            </w:r>
            <w:r w:rsidR="00116BF5">
              <w:rPr>
                <w:rFonts w:ascii="Arial" w:eastAsia="Calibri" w:hAnsi="Arial" w:cs="Arial"/>
                <w:color w:val="000000"/>
                <w:sz w:val="23"/>
                <w:szCs w:val="23"/>
                <w:lang w:val="es-CO" w:eastAsia="es-CO"/>
              </w:rPr>
              <w:t xml:space="preserve"> </w:t>
            </w:r>
            <w:r w:rsidR="000F2E8E">
              <w:rPr>
                <w:rFonts w:ascii="Arial" w:eastAsia="Calibri" w:hAnsi="Arial" w:cs="Arial"/>
                <w:color w:val="000000"/>
                <w:sz w:val="23"/>
                <w:szCs w:val="23"/>
                <w:lang w:val="es-CO" w:eastAsia="es-CO"/>
              </w:rPr>
              <w:fldChar w:fldCharType="begin"/>
            </w:r>
            <w:r w:rsidR="000F2E8E">
              <w:rPr>
                <w:rFonts w:ascii="Arial" w:eastAsia="Calibri" w:hAnsi="Arial" w:cs="Arial"/>
                <w:color w:val="000000"/>
                <w:sz w:val="23"/>
                <w:szCs w:val="23"/>
                <w:lang w:val="es-CO" w:eastAsia="es-CO"/>
              </w:rPr>
              <w:instrText xml:space="preserve"> REF _Ref58423824 \h </w:instrText>
            </w:r>
            <w:r w:rsidR="000F2E8E">
              <w:rPr>
                <w:rFonts w:ascii="Arial" w:eastAsia="Calibri" w:hAnsi="Arial" w:cs="Arial"/>
                <w:color w:val="000000"/>
                <w:sz w:val="23"/>
                <w:szCs w:val="23"/>
                <w:lang w:val="es-CO" w:eastAsia="es-CO"/>
              </w:rPr>
            </w:r>
            <w:r w:rsidR="000F2E8E">
              <w:rPr>
                <w:rFonts w:ascii="Arial" w:eastAsia="Calibri" w:hAnsi="Arial" w:cs="Arial"/>
                <w:color w:val="000000"/>
                <w:sz w:val="23"/>
                <w:szCs w:val="23"/>
                <w:lang w:val="es-CO" w:eastAsia="es-CO"/>
              </w:rPr>
              <w:fldChar w:fldCharType="separate"/>
            </w:r>
            <w:r w:rsidR="000F2E8E" w:rsidRPr="00015CFF">
              <w:rPr>
                <w:lang w:val="es-ES_tradnl"/>
              </w:rPr>
              <w:t>E</w:t>
            </w:r>
            <w:r w:rsidR="000F2E8E">
              <w:rPr>
                <w:lang w:val="es-ES_tradnl"/>
              </w:rPr>
              <w:t>quipo de Transformación Digital</w:t>
            </w:r>
            <w:r w:rsidR="000F2E8E">
              <w:rPr>
                <w:rFonts w:ascii="Arial" w:eastAsia="Calibri" w:hAnsi="Arial" w:cs="Arial"/>
                <w:color w:val="000000"/>
                <w:sz w:val="23"/>
                <w:szCs w:val="23"/>
                <w:lang w:val="es-CO" w:eastAsia="es-CO"/>
              </w:rPr>
              <w:fldChar w:fldCharType="end"/>
            </w:r>
            <w:r w:rsidR="00264D89">
              <w:rPr>
                <w:rFonts w:ascii="Arial" w:eastAsia="Calibri" w:hAnsi="Arial" w:cs="Arial"/>
                <w:color w:val="000000"/>
                <w:sz w:val="23"/>
                <w:szCs w:val="23"/>
                <w:lang w:val="es-CO" w:eastAsia="es-CO"/>
              </w:rPr>
              <w:t>.</w:t>
            </w:r>
            <w:r w:rsidR="00E55FC9">
              <w:rPr>
                <w:rFonts w:ascii="Arial" w:eastAsia="Calibri" w:hAnsi="Arial" w:cs="Arial"/>
                <w:color w:val="000000"/>
                <w:sz w:val="23"/>
                <w:szCs w:val="23"/>
                <w:lang w:val="es-CO" w:eastAsia="es-CO"/>
              </w:rPr>
              <w:t xml:space="preserve"> </w:t>
            </w:r>
          </w:p>
          <w:p w14:paraId="32FEBBFF" w14:textId="1F578511" w:rsidR="00C12638" w:rsidRPr="000E4DEA" w:rsidRDefault="00C12638" w:rsidP="00CC6164">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p>
        </w:tc>
      </w:tr>
      <w:tr w:rsidR="00D450AA" w:rsidRPr="00D3530E" w14:paraId="6D38CE6C" w14:textId="77777777" w:rsidTr="49A16712">
        <w:tc>
          <w:tcPr>
            <w:cnfStyle w:val="001000000000" w:firstRow="0" w:lastRow="0" w:firstColumn="1" w:lastColumn="0" w:oddVBand="0" w:evenVBand="0" w:oddHBand="0" w:evenHBand="0" w:firstRowFirstColumn="0" w:firstRowLastColumn="0" w:lastRowFirstColumn="0" w:lastRowLastColumn="0"/>
            <w:tcW w:w="456" w:type="dxa"/>
          </w:tcPr>
          <w:p w14:paraId="5A485942" w14:textId="3753EEBC" w:rsidR="00D450AA" w:rsidRPr="00D3530E" w:rsidRDefault="00D450AA" w:rsidP="00F97C62">
            <w:pPr>
              <w:spacing w:line="276" w:lineRule="auto"/>
              <w:rPr>
                <w:rFonts w:ascii="Arial" w:hAnsi="Arial" w:cs="Arial"/>
                <w:iCs/>
                <w:sz w:val="18"/>
                <w:szCs w:val="18"/>
                <w:lang w:val="es-ES_tradnl"/>
              </w:rPr>
            </w:pPr>
            <w:r w:rsidRPr="00D3530E">
              <w:rPr>
                <w:rFonts w:ascii="Arial" w:hAnsi="Arial" w:cs="Arial"/>
                <w:iCs/>
                <w:sz w:val="18"/>
                <w:szCs w:val="18"/>
                <w:lang w:val="es-ES_tradnl"/>
              </w:rPr>
              <w:lastRenderedPageBreak/>
              <w:t>8</w:t>
            </w:r>
          </w:p>
        </w:tc>
        <w:tc>
          <w:tcPr>
            <w:tcW w:w="4097" w:type="dxa"/>
          </w:tcPr>
          <w:p w14:paraId="24952F4A" w14:textId="631C5D4E" w:rsidR="00D450AA" w:rsidRPr="000E4DEA" w:rsidRDefault="00CD065F" w:rsidP="0087331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0E4DEA">
              <w:rPr>
                <w:rFonts w:ascii="Arial" w:eastAsia="Calibri" w:hAnsi="Arial" w:cs="Arial"/>
                <w:color w:val="000000"/>
                <w:sz w:val="23"/>
                <w:szCs w:val="23"/>
                <w:lang w:val="es-CO" w:eastAsia="es-CO"/>
              </w:rPr>
              <w:t>¿La tecnología implementada por la entidad incentiva las soluciones basadas en datos?</w:t>
            </w:r>
          </w:p>
        </w:tc>
        <w:tc>
          <w:tcPr>
            <w:tcW w:w="5523" w:type="dxa"/>
          </w:tcPr>
          <w:p w14:paraId="737CEF3E" w14:textId="77777777" w:rsidR="0011152A" w:rsidRDefault="00F41B7D" w:rsidP="00F41B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F41B7D">
              <w:rPr>
                <w:rFonts w:ascii="Arial" w:eastAsia="Calibri" w:hAnsi="Arial" w:cs="Arial"/>
                <w:color w:val="000000"/>
                <w:sz w:val="23"/>
                <w:szCs w:val="23"/>
                <w:lang w:val="es-CO" w:eastAsia="es-CO"/>
              </w:rPr>
              <w:t xml:space="preserve">Las tecnologías que actualmente está implementando el </w:t>
            </w:r>
            <w:r>
              <w:rPr>
                <w:rFonts w:ascii="Arial" w:eastAsia="Calibri" w:hAnsi="Arial" w:cs="Arial"/>
                <w:color w:val="000000"/>
                <w:sz w:val="23"/>
                <w:szCs w:val="23"/>
                <w:lang w:val="es-CO" w:eastAsia="es-CO"/>
              </w:rPr>
              <w:t>Instituto</w:t>
            </w:r>
            <w:r w:rsidRPr="00F41B7D">
              <w:rPr>
                <w:rFonts w:ascii="Arial" w:eastAsia="Calibri" w:hAnsi="Arial" w:cs="Arial"/>
                <w:color w:val="000000"/>
                <w:sz w:val="23"/>
                <w:szCs w:val="23"/>
                <w:lang w:val="es-CO" w:eastAsia="es-CO"/>
              </w:rPr>
              <w:t xml:space="preserve"> incentivan las soluciones basadas en datos para la toma de decisiones y para el cumplimiento de uno de los propósitos de Gobierno Digital. </w:t>
            </w:r>
          </w:p>
          <w:p w14:paraId="78C5DCF9" w14:textId="77777777" w:rsidR="0011152A" w:rsidRDefault="0011152A" w:rsidP="00F41B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p>
          <w:p w14:paraId="01199A55" w14:textId="1AF309A6" w:rsidR="00F41B7D" w:rsidRPr="00F41B7D" w:rsidRDefault="00F41B7D" w:rsidP="00F41B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F41B7D">
              <w:rPr>
                <w:rFonts w:ascii="Arial" w:eastAsia="Calibri" w:hAnsi="Arial" w:cs="Arial"/>
                <w:color w:val="000000"/>
                <w:sz w:val="23"/>
                <w:szCs w:val="23"/>
                <w:lang w:val="es-CO" w:eastAsia="es-CO"/>
              </w:rPr>
              <w:lastRenderedPageBreak/>
              <w:t>A continuación, se muestran los aspectos más relevantes identificados:</w:t>
            </w:r>
          </w:p>
          <w:p w14:paraId="0315302D" w14:textId="553FC9DD" w:rsidR="00BD1CEB" w:rsidRDefault="00BD1CEB" w:rsidP="007D2F34">
            <w:pPr>
              <w:pStyle w:val="Prrafodelista"/>
              <w:numPr>
                <w:ilvl w:val="0"/>
                <w:numId w:val="2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El </w:t>
            </w:r>
            <w:r w:rsidR="00E5171E">
              <w:rPr>
                <w:rFonts w:ascii="Arial" w:eastAsia="Calibri" w:hAnsi="Arial" w:cs="Arial"/>
                <w:color w:val="000000"/>
                <w:sz w:val="23"/>
                <w:szCs w:val="23"/>
                <w:lang w:val="es-CO" w:eastAsia="es-CO"/>
              </w:rPr>
              <w:t xml:space="preserve">Instituto desarrolla </w:t>
            </w:r>
            <w:r w:rsidR="0086221B">
              <w:rPr>
                <w:rFonts w:ascii="Arial" w:eastAsia="Calibri" w:hAnsi="Arial" w:cs="Arial"/>
                <w:color w:val="000000"/>
                <w:sz w:val="23"/>
                <w:szCs w:val="23"/>
                <w:lang w:val="es-CO" w:eastAsia="es-CO"/>
              </w:rPr>
              <w:t xml:space="preserve">el proyecto de Sistema de Inteligencia y Analítica Institucional a través del cual se </w:t>
            </w:r>
            <w:r w:rsidR="006C13B4">
              <w:rPr>
                <w:rFonts w:ascii="Arial" w:eastAsia="Calibri" w:hAnsi="Arial" w:cs="Arial"/>
                <w:color w:val="000000"/>
                <w:sz w:val="23"/>
                <w:szCs w:val="23"/>
                <w:lang w:val="es-CO" w:eastAsia="es-CO"/>
              </w:rPr>
              <w:t xml:space="preserve">implementa la bodega de datos y se </w:t>
            </w:r>
            <w:r w:rsidR="00482C15">
              <w:rPr>
                <w:rFonts w:ascii="Arial" w:eastAsia="Calibri" w:hAnsi="Arial" w:cs="Arial"/>
                <w:color w:val="000000"/>
                <w:sz w:val="23"/>
                <w:szCs w:val="23"/>
                <w:lang w:val="es-CO" w:eastAsia="es-CO"/>
              </w:rPr>
              <w:t xml:space="preserve">desarrollan análisis OLAP a través de reportes </w:t>
            </w:r>
            <w:r w:rsidR="008B0392">
              <w:rPr>
                <w:rFonts w:ascii="Arial" w:eastAsia="Calibri" w:hAnsi="Arial" w:cs="Arial"/>
                <w:color w:val="000000"/>
                <w:sz w:val="23"/>
                <w:szCs w:val="23"/>
                <w:lang w:val="es-CO" w:eastAsia="es-CO"/>
              </w:rPr>
              <w:t xml:space="preserve">desarrollado en </w:t>
            </w:r>
            <w:r w:rsidR="00482C15">
              <w:rPr>
                <w:rFonts w:ascii="Arial" w:eastAsia="Calibri" w:hAnsi="Arial" w:cs="Arial"/>
                <w:color w:val="000000"/>
                <w:sz w:val="23"/>
                <w:szCs w:val="23"/>
                <w:lang w:val="es-CO" w:eastAsia="es-CO"/>
              </w:rPr>
              <w:t>Tableau.</w:t>
            </w:r>
            <w:r w:rsidR="008B0392">
              <w:rPr>
                <w:rFonts w:ascii="Arial" w:eastAsia="Calibri" w:hAnsi="Arial" w:cs="Arial"/>
                <w:color w:val="000000"/>
                <w:sz w:val="23"/>
                <w:szCs w:val="23"/>
                <w:lang w:val="es-CO" w:eastAsia="es-CO"/>
              </w:rPr>
              <w:t xml:space="preserve"> </w:t>
            </w:r>
            <w:r w:rsidR="009D31A5">
              <w:rPr>
                <w:rFonts w:ascii="Arial" w:eastAsia="Calibri" w:hAnsi="Arial" w:cs="Arial"/>
                <w:color w:val="000000"/>
                <w:sz w:val="23"/>
                <w:szCs w:val="23"/>
                <w:lang w:val="es-CO" w:eastAsia="es-CO"/>
              </w:rPr>
              <w:t xml:space="preserve"> Los </w:t>
            </w:r>
            <w:r w:rsidR="0008125E">
              <w:rPr>
                <w:rFonts w:ascii="Arial" w:eastAsia="Calibri" w:hAnsi="Arial" w:cs="Arial"/>
                <w:color w:val="000000"/>
                <w:sz w:val="23"/>
                <w:szCs w:val="23"/>
                <w:lang w:val="es-CO" w:eastAsia="es-CO"/>
              </w:rPr>
              <w:t>conjuntos de datos</w:t>
            </w:r>
            <w:r w:rsidR="009D31A5">
              <w:rPr>
                <w:rFonts w:ascii="Arial" w:eastAsia="Calibri" w:hAnsi="Arial" w:cs="Arial"/>
                <w:color w:val="000000"/>
                <w:sz w:val="23"/>
                <w:szCs w:val="23"/>
                <w:lang w:val="es-CO" w:eastAsia="es-CO"/>
              </w:rPr>
              <w:t xml:space="preserve"> </w:t>
            </w:r>
            <w:r w:rsidR="00A122F9">
              <w:rPr>
                <w:rFonts w:ascii="Arial" w:eastAsia="Calibri" w:hAnsi="Arial" w:cs="Arial"/>
                <w:color w:val="000000"/>
                <w:sz w:val="23"/>
                <w:szCs w:val="23"/>
                <w:lang w:val="es-CO" w:eastAsia="es-CO"/>
              </w:rPr>
              <w:t xml:space="preserve">desarrollados actualmente facilitan </w:t>
            </w:r>
            <w:r w:rsidR="00582BF6">
              <w:rPr>
                <w:rFonts w:ascii="Arial" w:eastAsia="Calibri" w:hAnsi="Arial" w:cs="Arial"/>
                <w:color w:val="000000"/>
                <w:sz w:val="23"/>
                <w:szCs w:val="23"/>
                <w:lang w:val="es-CO" w:eastAsia="es-CO"/>
              </w:rPr>
              <w:t>la toma de decisiones con respecto a la operación de la aplicación de las pruebas</w:t>
            </w:r>
            <w:r w:rsidR="00AA700D">
              <w:rPr>
                <w:rFonts w:ascii="Arial" w:eastAsia="Calibri" w:hAnsi="Arial" w:cs="Arial"/>
                <w:color w:val="000000"/>
                <w:sz w:val="23"/>
                <w:szCs w:val="23"/>
                <w:lang w:val="es-CO" w:eastAsia="es-CO"/>
              </w:rPr>
              <w:t xml:space="preserve">, sin embargo, </w:t>
            </w:r>
            <w:r w:rsidR="00A4302F">
              <w:rPr>
                <w:rFonts w:ascii="Arial" w:eastAsia="Calibri" w:hAnsi="Arial" w:cs="Arial"/>
                <w:color w:val="000000"/>
                <w:sz w:val="23"/>
                <w:szCs w:val="23"/>
                <w:lang w:val="es-CO" w:eastAsia="es-CO"/>
              </w:rPr>
              <w:t xml:space="preserve">se evidencia la necesidad de fortalecer </w:t>
            </w:r>
            <w:r w:rsidR="004E5B3F">
              <w:rPr>
                <w:rFonts w:ascii="Arial" w:eastAsia="Calibri" w:hAnsi="Arial" w:cs="Arial"/>
                <w:color w:val="000000"/>
                <w:sz w:val="23"/>
                <w:szCs w:val="23"/>
                <w:lang w:val="es-CO" w:eastAsia="es-CO"/>
              </w:rPr>
              <w:t xml:space="preserve">la estrategia de Analítica Institucional </w:t>
            </w:r>
            <w:r w:rsidR="00122CB7">
              <w:rPr>
                <w:rFonts w:ascii="Arial" w:eastAsia="Calibri" w:hAnsi="Arial" w:cs="Arial"/>
                <w:color w:val="000000"/>
                <w:sz w:val="23"/>
                <w:szCs w:val="23"/>
                <w:lang w:val="es-CO" w:eastAsia="es-CO"/>
              </w:rPr>
              <w:t>para ofrecer información relevante</w:t>
            </w:r>
            <w:r w:rsidR="0060373E">
              <w:rPr>
                <w:rFonts w:ascii="Arial" w:eastAsia="Calibri" w:hAnsi="Arial" w:cs="Arial"/>
                <w:color w:val="000000"/>
                <w:sz w:val="23"/>
                <w:szCs w:val="23"/>
                <w:lang w:val="es-CO" w:eastAsia="es-CO"/>
              </w:rPr>
              <w:t xml:space="preserve"> para los grupos de interés</w:t>
            </w:r>
            <w:r w:rsidR="00122CB7">
              <w:rPr>
                <w:rFonts w:ascii="Arial" w:eastAsia="Calibri" w:hAnsi="Arial" w:cs="Arial"/>
                <w:color w:val="000000"/>
                <w:sz w:val="23"/>
                <w:szCs w:val="23"/>
                <w:lang w:val="es-CO" w:eastAsia="es-CO"/>
              </w:rPr>
              <w:t xml:space="preserve"> </w:t>
            </w:r>
            <w:r w:rsidR="0000397E">
              <w:rPr>
                <w:rFonts w:ascii="Arial" w:eastAsia="Calibri" w:hAnsi="Arial" w:cs="Arial"/>
                <w:color w:val="000000"/>
                <w:sz w:val="23"/>
                <w:szCs w:val="23"/>
                <w:lang w:val="es-CO" w:eastAsia="es-CO"/>
              </w:rPr>
              <w:t>con respecto a l</w:t>
            </w:r>
            <w:r w:rsidR="00702CFD">
              <w:rPr>
                <w:rFonts w:ascii="Arial" w:eastAsia="Calibri" w:hAnsi="Arial" w:cs="Arial"/>
                <w:color w:val="000000"/>
                <w:sz w:val="23"/>
                <w:szCs w:val="23"/>
                <w:lang w:val="es-CO" w:eastAsia="es-CO"/>
              </w:rPr>
              <w:t>os factores de</w:t>
            </w:r>
            <w:r w:rsidR="0000397E">
              <w:rPr>
                <w:rFonts w:ascii="Arial" w:eastAsia="Calibri" w:hAnsi="Arial" w:cs="Arial"/>
                <w:color w:val="000000"/>
                <w:sz w:val="23"/>
                <w:szCs w:val="23"/>
                <w:lang w:val="es-CO" w:eastAsia="es-CO"/>
              </w:rPr>
              <w:t xml:space="preserve"> calidad de la </w:t>
            </w:r>
            <w:r w:rsidR="00C70B45">
              <w:rPr>
                <w:rFonts w:ascii="Arial" w:eastAsia="Calibri" w:hAnsi="Arial" w:cs="Arial"/>
                <w:color w:val="000000"/>
                <w:sz w:val="23"/>
                <w:szCs w:val="23"/>
                <w:lang w:val="es-CO" w:eastAsia="es-CO"/>
              </w:rPr>
              <w:t xml:space="preserve">evaluación. </w:t>
            </w:r>
          </w:p>
          <w:p w14:paraId="112B5681" w14:textId="77777777" w:rsidR="00482C15" w:rsidRPr="00482C15" w:rsidRDefault="00482C15" w:rsidP="00482C15">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p>
          <w:p w14:paraId="4EA519E9" w14:textId="2D38B6A2" w:rsidR="004D687E" w:rsidRDefault="004D687E" w:rsidP="007D2F34">
            <w:pPr>
              <w:pStyle w:val="Prrafodelista"/>
              <w:numPr>
                <w:ilvl w:val="0"/>
                <w:numId w:val="2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También se evidencia que aún hay información que se registra y comparte a través de archivos y no se encuentra almacenada de manera estructurada en una base de datos</w:t>
            </w:r>
            <w:r w:rsidR="00EE430F">
              <w:rPr>
                <w:rFonts w:ascii="Arial" w:eastAsia="Calibri" w:hAnsi="Arial" w:cs="Arial"/>
                <w:color w:val="000000"/>
                <w:sz w:val="23"/>
                <w:szCs w:val="23"/>
                <w:lang w:val="es-CO" w:eastAsia="es-CO"/>
              </w:rPr>
              <w:t xml:space="preserve">, tal es el caso de la información de gestión y análisis de ítems. </w:t>
            </w:r>
          </w:p>
          <w:p w14:paraId="0A43FC75" w14:textId="1ABEFA81" w:rsidR="004D7996" w:rsidRPr="000E4DEA" w:rsidRDefault="004D7996" w:rsidP="008641EE">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p>
        </w:tc>
      </w:tr>
      <w:tr w:rsidR="00D450AA" w:rsidRPr="00D3530E" w14:paraId="21F483E5" w14:textId="77777777" w:rsidTr="49A1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27BDE655" w14:textId="3C74B31F" w:rsidR="00D450AA" w:rsidRPr="00D3530E" w:rsidRDefault="00D450AA" w:rsidP="00F97C62">
            <w:pPr>
              <w:spacing w:line="276" w:lineRule="auto"/>
              <w:rPr>
                <w:rFonts w:ascii="Arial" w:hAnsi="Arial" w:cs="Arial"/>
                <w:iCs/>
                <w:sz w:val="18"/>
                <w:szCs w:val="18"/>
                <w:lang w:val="es-ES_tradnl"/>
              </w:rPr>
            </w:pPr>
            <w:r w:rsidRPr="00D3530E">
              <w:rPr>
                <w:rFonts w:ascii="Arial" w:hAnsi="Arial" w:cs="Arial"/>
                <w:iCs/>
                <w:sz w:val="18"/>
                <w:szCs w:val="18"/>
                <w:lang w:val="es-ES_tradnl"/>
              </w:rPr>
              <w:lastRenderedPageBreak/>
              <w:t>9</w:t>
            </w:r>
          </w:p>
        </w:tc>
        <w:tc>
          <w:tcPr>
            <w:tcW w:w="4097" w:type="dxa"/>
          </w:tcPr>
          <w:p w14:paraId="3B3A0D0B" w14:textId="612583EB" w:rsidR="00D450AA" w:rsidRPr="000E4DEA" w:rsidRDefault="00CD065F" w:rsidP="0087331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0E4DEA">
              <w:rPr>
                <w:rFonts w:ascii="Arial" w:eastAsia="Calibri" w:hAnsi="Arial" w:cs="Arial"/>
                <w:color w:val="000000"/>
                <w:sz w:val="23"/>
                <w:szCs w:val="23"/>
                <w:lang w:val="es-CO" w:eastAsia="es-CO"/>
              </w:rPr>
              <w:t>¿Cómo está la calidad de los datos en la entidad y qué tan confiable es la recolección, tratamiento y uso de datos en la entidad soportada en las bases de datos?</w:t>
            </w:r>
          </w:p>
        </w:tc>
        <w:tc>
          <w:tcPr>
            <w:tcW w:w="5523" w:type="dxa"/>
          </w:tcPr>
          <w:p w14:paraId="50AD4039" w14:textId="56B4B223" w:rsidR="00545803" w:rsidRDefault="00436516" w:rsidP="00D02FC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436516">
              <w:rPr>
                <w:rFonts w:ascii="Arial" w:eastAsia="Calibri" w:hAnsi="Arial" w:cs="Arial"/>
                <w:color w:val="000000"/>
                <w:sz w:val="23"/>
                <w:szCs w:val="23"/>
                <w:lang w:val="es-CO" w:eastAsia="es-CO"/>
              </w:rPr>
              <w:t xml:space="preserve">El </w:t>
            </w:r>
            <w:r>
              <w:rPr>
                <w:rFonts w:ascii="Arial" w:eastAsia="Calibri" w:hAnsi="Arial" w:cs="Arial"/>
                <w:color w:val="000000"/>
                <w:sz w:val="23"/>
                <w:szCs w:val="23"/>
                <w:lang w:val="es-CO" w:eastAsia="es-CO"/>
              </w:rPr>
              <w:t>Instituto</w:t>
            </w:r>
            <w:r w:rsidR="00BD6AD5">
              <w:rPr>
                <w:rFonts w:ascii="Arial" w:eastAsia="Calibri" w:hAnsi="Arial" w:cs="Arial"/>
                <w:color w:val="000000"/>
                <w:sz w:val="23"/>
                <w:szCs w:val="23"/>
                <w:lang w:val="es-CO" w:eastAsia="es-CO"/>
              </w:rPr>
              <w:t xml:space="preserve"> viene implementando el Sistema de Gestión y Gobierno de Datos, </w:t>
            </w:r>
            <w:r w:rsidR="00B57312">
              <w:rPr>
                <w:rFonts w:ascii="Arial" w:eastAsia="Calibri" w:hAnsi="Arial" w:cs="Arial"/>
                <w:color w:val="000000"/>
                <w:sz w:val="23"/>
                <w:szCs w:val="23"/>
                <w:lang w:val="es-CO" w:eastAsia="es-CO"/>
              </w:rPr>
              <w:t xml:space="preserve">en donde se </w:t>
            </w:r>
            <w:r w:rsidR="004A471D">
              <w:rPr>
                <w:rFonts w:ascii="Arial" w:eastAsia="Calibri" w:hAnsi="Arial" w:cs="Arial"/>
                <w:color w:val="000000"/>
                <w:sz w:val="23"/>
                <w:szCs w:val="23"/>
                <w:lang w:val="es-CO" w:eastAsia="es-CO"/>
              </w:rPr>
              <w:t>han</w:t>
            </w:r>
            <w:r w:rsidR="00B57312">
              <w:rPr>
                <w:rFonts w:ascii="Arial" w:eastAsia="Calibri" w:hAnsi="Arial" w:cs="Arial"/>
                <w:color w:val="000000"/>
                <w:sz w:val="23"/>
                <w:szCs w:val="23"/>
                <w:lang w:val="es-CO" w:eastAsia="es-CO"/>
              </w:rPr>
              <w:t xml:space="preserve"> dado avances significativos para contar con </w:t>
            </w:r>
            <w:r w:rsidR="00D02FC9">
              <w:rPr>
                <w:rFonts w:ascii="Arial" w:eastAsia="Calibri" w:hAnsi="Arial" w:cs="Arial"/>
                <w:color w:val="000000"/>
                <w:sz w:val="23"/>
                <w:szCs w:val="23"/>
                <w:lang w:val="es-CO" w:eastAsia="es-CO"/>
              </w:rPr>
              <w:t xml:space="preserve">los lineamientos, procesos </w:t>
            </w:r>
            <w:r w:rsidRPr="00436516">
              <w:rPr>
                <w:rFonts w:ascii="Arial" w:eastAsia="Calibri" w:hAnsi="Arial" w:cs="Arial"/>
                <w:color w:val="000000"/>
                <w:sz w:val="23"/>
                <w:szCs w:val="23"/>
                <w:lang w:val="es-CO" w:eastAsia="es-CO"/>
              </w:rPr>
              <w:t xml:space="preserve">y procedimientos </w:t>
            </w:r>
            <w:r w:rsidR="00D02FC9">
              <w:rPr>
                <w:rFonts w:ascii="Arial" w:eastAsia="Calibri" w:hAnsi="Arial" w:cs="Arial"/>
                <w:color w:val="000000"/>
                <w:sz w:val="23"/>
                <w:szCs w:val="23"/>
                <w:lang w:val="es-CO" w:eastAsia="es-CO"/>
              </w:rPr>
              <w:t>a</w:t>
            </w:r>
            <w:r w:rsidRPr="00436516">
              <w:rPr>
                <w:rFonts w:ascii="Arial" w:eastAsia="Calibri" w:hAnsi="Arial" w:cs="Arial"/>
                <w:color w:val="000000"/>
                <w:sz w:val="23"/>
                <w:szCs w:val="23"/>
                <w:lang w:val="es-CO" w:eastAsia="es-CO"/>
              </w:rPr>
              <w:t xml:space="preserve">decuados en calidad, tratamientos y uso de datos. </w:t>
            </w:r>
          </w:p>
          <w:p w14:paraId="52CDE50B" w14:textId="1C4F437A" w:rsidR="00545803" w:rsidRDefault="00545803" w:rsidP="00D02FC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p>
          <w:p w14:paraId="27DC6F58" w14:textId="74E58C2E" w:rsidR="00545803" w:rsidRDefault="00E324A4" w:rsidP="00D02FC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En este sentido se identifican las siguientes áreas de mejora: </w:t>
            </w:r>
          </w:p>
          <w:p w14:paraId="253FC885" w14:textId="1AFC65AB" w:rsidR="00E324A4" w:rsidRDefault="00E324A4" w:rsidP="00D02FC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p>
          <w:p w14:paraId="5FD5124F" w14:textId="5530A44D" w:rsidR="00E324A4" w:rsidRDefault="00E324A4" w:rsidP="007D2F34">
            <w:pPr>
              <w:pStyle w:val="Prrafodelista"/>
              <w:numPr>
                <w:ilvl w:val="0"/>
                <w:numId w:val="2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Se han adelantado procesos de medición de calidad de datos, sin embargo</w:t>
            </w:r>
            <w:r w:rsidR="00B8657F">
              <w:rPr>
                <w:rFonts w:ascii="Arial" w:eastAsia="Calibri" w:hAnsi="Arial" w:cs="Arial"/>
                <w:color w:val="000000"/>
                <w:sz w:val="23"/>
                <w:szCs w:val="23"/>
                <w:lang w:val="es-CO" w:eastAsia="es-CO"/>
              </w:rPr>
              <w:t>,</w:t>
            </w:r>
            <w:r>
              <w:rPr>
                <w:rFonts w:ascii="Arial" w:eastAsia="Calibri" w:hAnsi="Arial" w:cs="Arial"/>
                <w:color w:val="000000"/>
                <w:sz w:val="23"/>
                <w:szCs w:val="23"/>
                <w:lang w:val="es-CO" w:eastAsia="es-CO"/>
              </w:rPr>
              <w:t xml:space="preserve"> estos han tenido alcance limitados </w:t>
            </w:r>
            <w:r w:rsidR="000F23A1">
              <w:rPr>
                <w:rFonts w:ascii="Arial" w:eastAsia="Calibri" w:hAnsi="Arial" w:cs="Arial"/>
                <w:color w:val="000000"/>
                <w:sz w:val="23"/>
                <w:szCs w:val="23"/>
                <w:lang w:val="es-CO" w:eastAsia="es-CO"/>
              </w:rPr>
              <w:t xml:space="preserve">en cuanto a unidades de información. </w:t>
            </w:r>
          </w:p>
          <w:p w14:paraId="3D132162" w14:textId="374E91AE" w:rsidR="002E59D5" w:rsidRPr="002E59D5" w:rsidRDefault="635CB678" w:rsidP="007D2F34">
            <w:pPr>
              <w:pStyle w:val="Prrafodelista"/>
              <w:numPr>
                <w:ilvl w:val="0"/>
                <w:numId w:val="2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49A16712">
              <w:rPr>
                <w:rFonts w:ascii="Arial" w:eastAsia="Calibri" w:hAnsi="Arial" w:cs="Arial"/>
                <w:color w:val="000000" w:themeColor="text1"/>
                <w:sz w:val="23"/>
                <w:szCs w:val="23"/>
                <w:lang w:val="es-CO" w:eastAsia="es-CO"/>
              </w:rPr>
              <w:t xml:space="preserve">Se requiere definir e implementar </w:t>
            </w:r>
            <w:r w:rsidR="42A3D2F2" w:rsidRPr="49A16712">
              <w:rPr>
                <w:rFonts w:ascii="Arial" w:eastAsia="Calibri" w:hAnsi="Arial" w:cs="Arial"/>
                <w:color w:val="000000" w:themeColor="text1"/>
                <w:sz w:val="23"/>
                <w:szCs w:val="23"/>
                <w:lang w:val="es-CO" w:eastAsia="es-CO"/>
              </w:rPr>
              <w:t>estrategia</w:t>
            </w:r>
            <w:r w:rsidRPr="49A16712">
              <w:rPr>
                <w:rFonts w:ascii="Arial" w:eastAsia="Calibri" w:hAnsi="Arial" w:cs="Arial"/>
                <w:color w:val="000000" w:themeColor="text1"/>
                <w:sz w:val="23"/>
                <w:szCs w:val="23"/>
                <w:lang w:val="es-CO" w:eastAsia="es-CO"/>
              </w:rPr>
              <w:t>s</w:t>
            </w:r>
            <w:r w:rsidR="42A3D2F2" w:rsidRPr="49A16712">
              <w:rPr>
                <w:rFonts w:ascii="Arial" w:eastAsia="Calibri" w:hAnsi="Arial" w:cs="Arial"/>
                <w:color w:val="000000" w:themeColor="text1"/>
                <w:sz w:val="23"/>
                <w:szCs w:val="23"/>
                <w:lang w:val="es-CO" w:eastAsia="es-CO"/>
              </w:rPr>
              <w:t xml:space="preserve"> para abordar los problemas de calidad</w:t>
            </w:r>
            <w:r w:rsidR="3F571D82" w:rsidRPr="49A16712">
              <w:rPr>
                <w:rFonts w:ascii="Arial" w:eastAsia="Calibri" w:hAnsi="Arial" w:cs="Arial"/>
                <w:color w:val="000000" w:themeColor="text1"/>
                <w:sz w:val="23"/>
                <w:szCs w:val="23"/>
                <w:lang w:val="es-CO" w:eastAsia="es-CO"/>
              </w:rPr>
              <w:t xml:space="preserve"> y disponibilidad</w:t>
            </w:r>
            <w:r w:rsidR="42A3D2F2" w:rsidRPr="49A16712">
              <w:rPr>
                <w:rFonts w:ascii="Arial" w:eastAsia="Calibri" w:hAnsi="Arial" w:cs="Arial"/>
                <w:color w:val="000000" w:themeColor="text1"/>
                <w:sz w:val="23"/>
                <w:szCs w:val="23"/>
                <w:lang w:val="es-CO" w:eastAsia="es-CO"/>
              </w:rPr>
              <w:t xml:space="preserve"> detectados, con acciones directamente en las fuentes de información.</w:t>
            </w:r>
            <w:r w:rsidR="557DC39B" w:rsidRPr="49A16712">
              <w:rPr>
                <w:rFonts w:ascii="Arial" w:eastAsia="Calibri" w:hAnsi="Arial" w:cs="Arial"/>
                <w:color w:val="000000" w:themeColor="text1"/>
                <w:sz w:val="23"/>
                <w:szCs w:val="23"/>
                <w:lang w:val="es-CO" w:eastAsia="es-CO"/>
              </w:rPr>
              <w:t xml:space="preserve"> En el PETI se proyecta la adquisición de una herramienta para la </w:t>
            </w:r>
            <w:r w:rsidR="26E9A602" w:rsidRPr="49A16712">
              <w:rPr>
                <w:rFonts w:ascii="Arial" w:eastAsia="Calibri" w:hAnsi="Arial" w:cs="Arial"/>
                <w:color w:val="000000" w:themeColor="text1"/>
                <w:sz w:val="23"/>
                <w:szCs w:val="23"/>
                <w:lang w:val="es-CO" w:eastAsia="es-CO"/>
              </w:rPr>
              <w:t xml:space="preserve">implementar dicha estrategia. </w:t>
            </w:r>
          </w:p>
        </w:tc>
      </w:tr>
      <w:tr w:rsidR="00D450AA" w:rsidRPr="00D3530E" w14:paraId="4A35245D" w14:textId="77777777" w:rsidTr="49A16712">
        <w:tc>
          <w:tcPr>
            <w:cnfStyle w:val="001000000000" w:firstRow="0" w:lastRow="0" w:firstColumn="1" w:lastColumn="0" w:oddVBand="0" w:evenVBand="0" w:oddHBand="0" w:evenHBand="0" w:firstRowFirstColumn="0" w:firstRowLastColumn="0" w:lastRowFirstColumn="0" w:lastRowLastColumn="0"/>
            <w:tcW w:w="456" w:type="dxa"/>
          </w:tcPr>
          <w:p w14:paraId="53B084CC" w14:textId="4AD4BFD9" w:rsidR="00D450AA" w:rsidRPr="00D3530E" w:rsidRDefault="00D450AA" w:rsidP="00F97C62">
            <w:pPr>
              <w:spacing w:line="276" w:lineRule="auto"/>
              <w:rPr>
                <w:rFonts w:ascii="Arial" w:hAnsi="Arial" w:cs="Arial"/>
                <w:iCs/>
                <w:sz w:val="18"/>
                <w:szCs w:val="18"/>
                <w:lang w:val="es-ES_tradnl"/>
              </w:rPr>
            </w:pPr>
            <w:r w:rsidRPr="00D3530E">
              <w:rPr>
                <w:rFonts w:ascii="Arial" w:hAnsi="Arial" w:cs="Arial"/>
                <w:iCs/>
                <w:sz w:val="18"/>
                <w:szCs w:val="18"/>
                <w:lang w:val="es-ES_tradnl"/>
              </w:rPr>
              <w:t>10</w:t>
            </w:r>
          </w:p>
        </w:tc>
        <w:tc>
          <w:tcPr>
            <w:tcW w:w="4097" w:type="dxa"/>
          </w:tcPr>
          <w:p w14:paraId="35E37408" w14:textId="492E39F9" w:rsidR="00D450AA" w:rsidRPr="000E4DEA" w:rsidRDefault="0072725A" w:rsidP="0087331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0E4DEA">
              <w:rPr>
                <w:rFonts w:ascii="Arial" w:eastAsia="Calibri" w:hAnsi="Arial" w:cs="Arial"/>
                <w:color w:val="000000"/>
                <w:sz w:val="23"/>
                <w:szCs w:val="23"/>
                <w:lang w:val="es-CO" w:eastAsia="es-CO"/>
              </w:rPr>
              <w:t>¿Están las bases de datos protegidas por tecnologías y procesos en materia de seguridad y privacidad de la información?</w:t>
            </w:r>
          </w:p>
        </w:tc>
        <w:tc>
          <w:tcPr>
            <w:tcW w:w="5523" w:type="dxa"/>
          </w:tcPr>
          <w:p w14:paraId="71E71C4A" w14:textId="1DC5A3C9" w:rsidR="00D450AA" w:rsidRPr="000E4DEA" w:rsidRDefault="00E0134F" w:rsidP="005321D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El Instituto ha implementado el modelo de Seguridad y Privacidad de la Información </w:t>
            </w:r>
            <w:r w:rsidR="00CF48B2">
              <w:rPr>
                <w:rFonts w:ascii="Arial" w:eastAsia="Calibri" w:hAnsi="Arial" w:cs="Arial"/>
                <w:color w:val="000000"/>
                <w:sz w:val="23"/>
                <w:szCs w:val="23"/>
                <w:lang w:val="es-CO" w:eastAsia="es-CO"/>
              </w:rPr>
              <w:t xml:space="preserve">a través del cual se han implementado los manuales, lineamientos, políticas y procedimientos </w:t>
            </w:r>
            <w:r w:rsidR="005321D4">
              <w:rPr>
                <w:rFonts w:ascii="Arial" w:eastAsia="Calibri" w:hAnsi="Arial" w:cs="Arial"/>
                <w:color w:val="000000"/>
                <w:sz w:val="23"/>
                <w:szCs w:val="23"/>
                <w:lang w:val="es-CO" w:eastAsia="es-CO"/>
              </w:rPr>
              <w:t xml:space="preserve">que garantizan esta protección. </w:t>
            </w:r>
            <w:r w:rsidR="00263CB5">
              <w:rPr>
                <w:rFonts w:ascii="Arial" w:eastAsia="Calibri" w:hAnsi="Arial" w:cs="Arial"/>
                <w:color w:val="000000"/>
                <w:sz w:val="23"/>
                <w:szCs w:val="23"/>
                <w:lang w:val="es-CO" w:eastAsia="es-CO"/>
              </w:rPr>
              <w:t xml:space="preserve">Las bases de datos se </w:t>
            </w:r>
            <w:r w:rsidR="00D9712C">
              <w:rPr>
                <w:rFonts w:ascii="Arial" w:eastAsia="Calibri" w:hAnsi="Arial" w:cs="Arial"/>
                <w:color w:val="000000"/>
                <w:sz w:val="23"/>
                <w:szCs w:val="23"/>
                <w:lang w:val="es-CO" w:eastAsia="es-CO"/>
              </w:rPr>
              <w:t>soportadas</w:t>
            </w:r>
            <w:r w:rsidR="00263CB5" w:rsidRPr="00263CB5">
              <w:rPr>
                <w:rFonts w:ascii="Arial" w:eastAsia="Calibri" w:hAnsi="Arial" w:cs="Arial"/>
                <w:color w:val="000000"/>
                <w:sz w:val="23"/>
                <w:szCs w:val="23"/>
                <w:lang w:val="es-CO" w:eastAsia="es-CO"/>
              </w:rPr>
              <w:t xml:space="preserve"> en </w:t>
            </w:r>
            <w:r w:rsidR="00263CB5" w:rsidRPr="00263CB5">
              <w:rPr>
                <w:rFonts w:ascii="Arial" w:eastAsia="Calibri" w:hAnsi="Arial" w:cs="Arial"/>
                <w:color w:val="000000"/>
                <w:sz w:val="23"/>
                <w:szCs w:val="23"/>
                <w:lang w:val="es-CO" w:eastAsia="es-CO"/>
              </w:rPr>
              <w:lastRenderedPageBreak/>
              <w:t>redes de datos protegidas, con los correspondientes roles y perfiles de acceso y se cuenta con un firewall de B</w:t>
            </w:r>
            <w:r w:rsidR="00DB746A">
              <w:rPr>
                <w:rFonts w:ascii="Arial" w:eastAsia="Calibri" w:hAnsi="Arial" w:cs="Arial"/>
                <w:color w:val="000000"/>
                <w:sz w:val="23"/>
                <w:szCs w:val="23"/>
                <w:lang w:val="es-CO" w:eastAsia="es-CO"/>
              </w:rPr>
              <w:t xml:space="preserve">ase de </w:t>
            </w:r>
            <w:r w:rsidR="00263CB5" w:rsidRPr="00263CB5">
              <w:rPr>
                <w:rFonts w:ascii="Arial" w:eastAsia="Calibri" w:hAnsi="Arial" w:cs="Arial"/>
                <w:color w:val="000000"/>
                <w:sz w:val="23"/>
                <w:szCs w:val="23"/>
                <w:lang w:val="es-CO" w:eastAsia="es-CO"/>
              </w:rPr>
              <w:t>D</w:t>
            </w:r>
            <w:r w:rsidR="00DB746A">
              <w:rPr>
                <w:rFonts w:ascii="Arial" w:eastAsia="Calibri" w:hAnsi="Arial" w:cs="Arial"/>
                <w:color w:val="000000"/>
                <w:sz w:val="23"/>
                <w:szCs w:val="23"/>
                <w:lang w:val="es-CO" w:eastAsia="es-CO"/>
              </w:rPr>
              <w:t>atos</w:t>
            </w:r>
            <w:r w:rsidR="00263CB5" w:rsidRPr="00263CB5">
              <w:rPr>
                <w:rFonts w:ascii="Arial" w:eastAsia="Calibri" w:hAnsi="Arial" w:cs="Arial"/>
                <w:color w:val="000000"/>
                <w:sz w:val="23"/>
                <w:szCs w:val="23"/>
                <w:lang w:val="es-CO" w:eastAsia="es-CO"/>
              </w:rPr>
              <w:t xml:space="preserve"> el cual permite validar las acciones realizadas, se realizan copias de respaldo de acuerdo </w:t>
            </w:r>
            <w:r w:rsidR="00B65C3A">
              <w:rPr>
                <w:rFonts w:ascii="Arial" w:eastAsia="Calibri" w:hAnsi="Arial" w:cs="Arial"/>
                <w:color w:val="000000"/>
                <w:sz w:val="23"/>
                <w:szCs w:val="23"/>
                <w:lang w:val="es-CO" w:eastAsia="es-CO"/>
              </w:rPr>
              <w:t xml:space="preserve">con </w:t>
            </w:r>
            <w:r w:rsidR="00263CB5" w:rsidRPr="00263CB5">
              <w:rPr>
                <w:rFonts w:ascii="Arial" w:eastAsia="Calibri" w:hAnsi="Arial" w:cs="Arial"/>
                <w:color w:val="000000"/>
                <w:sz w:val="23"/>
                <w:szCs w:val="23"/>
                <w:lang w:val="es-CO" w:eastAsia="es-CO"/>
              </w:rPr>
              <w:t>las políticas y se almacenan las auditorias de las acciones realizadas.</w:t>
            </w:r>
          </w:p>
        </w:tc>
      </w:tr>
      <w:tr w:rsidR="00D450AA" w:rsidRPr="00D3530E" w14:paraId="4CBE914C" w14:textId="77777777" w:rsidTr="49A1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3D20F8F9" w14:textId="2E9B6475" w:rsidR="00D450AA" w:rsidRPr="00D3530E" w:rsidRDefault="00D450AA" w:rsidP="00F97C62">
            <w:pPr>
              <w:spacing w:line="276" w:lineRule="auto"/>
              <w:rPr>
                <w:rFonts w:ascii="Arial" w:hAnsi="Arial" w:cs="Arial"/>
                <w:iCs/>
                <w:sz w:val="18"/>
                <w:szCs w:val="18"/>
                <w:lang w:val="es-ES_tradnl"/>
              </w:rPr>
            </w:pPr>
            <w:r w:rsidRPr="00D3530E">
              <w:rPr>
                <w:rFonts w:ascii="Arial" w:hAnsi="Arial" w:cs="Arial"/>
                <w:iCs/>
                <w:sz w:val="18"/>
                <w:szCs w:val="18"/>
                <w:lang w:val="es-ES_tradnl"/>
              </w:rPr>
              <w:lastRenderedPageBreak/>
              <w:t>11</w:t>
            </w:r>
          </w:p>
        </w:tc>
        <w:tc>
          <w:tcPr>
            <w:tcW w:w="4097" w:type="dxa"/>
          </w:tcPr>
          <w:p w14:paraId="34FC45E5" w14:textId="0125B208" w:rsidR="00D450AA" w:rsidRPr="000E4DEA" w:rsidRDefault="0072725A" w:rsidP="0087331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0E4DEA">
              <w:rPr>
                <w:rFonts w:ascii="Arial" w:eastAsia="Calibri" w:hAnsi="Arial" w:cs="Arial"/>
                <w:color w:val="000000"/>
                <w:sz w:val="23"/>
                <w:szCs w:val="23"/>
                <w:lang w:val="es-CO" w:eastAsia="es-CO"/>
              </w:rPr>
              <w:t>¿Las bases de datos son utilizadas para la toma de decisiones por las distintas áreas de la entidad?</w:t>
            </w:r>
          </w:p>
        </w:tc>
        <w:tc>
          <w:tcPr>
            <w:tcW w:w="5523" w:type="dxa"/>
          </w:tcPr>
          <w:p w14:paraId="25724186" w14:textId="0B55A41B" w:rsidR="00D450AA" w:rsidRDefault="008D2095" w:rsidP="008D209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En el Instituto se ha venido desarrollando el Sistema de Analítica e Inteligencia Institucional, a través del cual s</w:t>
            </w:r>
            <w:r w:rsidR="00C7764A">
              <w:rPr>
                <w:rFonts w:ascii="Arial" w:eastAsia="Calibri" w:hAnsi="Arial" w:cs="Arial"/>
                <w:color w:val="000000"/>
                <w:sz w:val="23"/>
                <w:szCs w:val="23"/>
                <w:lang w:val="es-CO" w:eastAsia="es-CO"/>
              </w:rPr>
              <w:t xml:space="preserve">e ofrecen </w:t>
            </w:r>
            <w:r w:rsidR="00B731F1">
              <w:rPr>
                <w:rFonts w:ascii="Arial" w:eastAsia="Calibri" w:hAnsi="Arial" w:cs="Arial"/>
                <w:color w:val="000000"/>
                <w:sz w:val="23"/>
                <w:szCs w:val="23"/>
                <w:lang w:val="es-CO" w:eastAsia="es-CO"/>
              </w:rPr>
              <w:t>herramientas para el procesamiento analítico de datos en línea soportado por Tablea</w:t>
            </w:r>
            <w:r w:rsidR="00D51A43">
              <w:rPr>
                <w:rFonts w:ascii="Arial" w:eastAsia="Calibri" w:hAnsi="Arial" w:cs="Arial"/>
                <w:color w:val="000000"/>
                <w:sz w:val="23"/>
                <w:szCs w:val="23"/>
                <w:lang w:val="es-CO" w:eastAsia="es-CO"/>
              </w:rPr>
              <w:t xml:space="preserve">u que es la herramienta para </w:t>
            </w:r>
            <w:r w:rsidR="00D51A43" w:rsidRPr="00D51A43">
              <w:rPr>
                <w:rFonts w:ascii="Arial" w:eastAsia="Calibri" w:hAnsi="Arial" w:cs="Arial"/>
                <w:color w:val="000000"/>
                <w:sz w:val="23"/>
                <w:szCs w:val="23"/>
                <w:lang w:val="es-CO" w:eastAsia="es-CO"/>
              </w:rPr>
              <w:t>análisis, visualización y explotación de dato</w:t>
            </w:r>
            <w:r w:rsidR="00D51A43">
              <w:rPr>
                <w:rFonts w:ascii="Arial" w:eastAsia="Calibri" w:hAnsi="Arial" w:cs="Arial"/>
                <w:color w:val="000000"/>
                <w:sz w:val="23"/>
                <w:szCs w:val="23"/>
                <w:lang w:val="es-CO" w:eastAsia="es-CO"/>
              </w:rPr>
              <w:t xml:space="preserve">s que se ha implementado en el Instituto. En la actualidad los </w:t>
            </w:r>
            <w:r w:rsidR="00AC5618">
              <w:rPr>
                <w:rFonts w:ascii="Arial" w:eastAsia="Calibri" w:hAnsi="Arial" w:cs="Arial"/>
                <w:color w:val="000000"/>
                <w:sz w:val="23"/>
                <w:szCs w:val="23"/>
                <w:lang w:val="es-CO" w:eastAsia="es-CO"/>
              </w:rPr>
              <w:t>conjuntos de datos ofrecidos soporta</w:t>
            </w:r>
            <w:r w:rsidR="006D0950">
              <w:rPr>
                <w:rFonts w:ascii="Arial" w:eastAsia="Calibri" w:hAnsi="Arial" w:cs="Arial"/>
                <w:color w:val="000000"/>
                <w:sz w:val="23"/>
                <w:szCs w:val="23"/>
                <w:lang w:val="es-CO" w:eastAsia="es-CO"/>
              </w:rPr>
              <w:t>n</w:t>
            </w:r>
            <w:r w:rsidR="00AC5618">
              <w:rPr>
                <w:rFonts w:ascii="Arial" w:eastAsia="Calibri" w:hAnsi="Arial" w:cs="Arial"/>
                <w:color w:val="000000"/>
                <w:sz w:val="23"/>
                <w:szCs w:val="23"/>
                <w:lang w:val="es-CO" w:eastAsia="es-CO"/>
              </w:rPr>
              <w:t xml:space="preserve"> </w:t>
            </w:r>
            <w:r w:rsidR="008E6CBD">
              <w:rPr>
                <w:rFonts w:ascii="Arial" w:eastAsia="Calibri" w:hAnsi="Arial" w:cs="Arial"/>
                <w:color w:val="000000"/>
                <w:sz w:val="23"/>
                <w:szCs w:val="23"/>
                <w:lang w:val="es-CO" w:eastAsia="es-CO"/>
              </w:rPr>
              <w:t>la toma de decisiones en cuanto a la gestión del proceso de aplicación de las pruebas</w:t>
            </w:r>
            <w:r w:rsidR="00A52795">
              <w:rPr>
                <w:rFonts w:ascii="Arial" w:eastAsia="Calibri" w:hAnsi="Arial" w:cs="Arial"/>
                <w:color w:val="000000"/>
                <w:sz w:val="23"/>
                <w:szCs w:val="23"/>
                <w:lang w:val="es-CO" w:eastAsia="es-CO"/>
              </w:rPr>
              <w:t xml:space="preserve">. </w:t>
            </w:r>
          </w:p>
          <w:p w14:paraId="4B435245" w14:textId="70B7EED7" w:rsidR="002F7916" w:rsidRDefault="002F7916" w:rsidP="008D209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p>
          <w:p w14:paraId="5B529CC6" w14:textId="63D323BA" w:rsidR="002F7916" w:rsidRDefault="00833B8A" w:rsidP="006C5E3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Con el fin de</w:t>
            </w:r>
            <w:r w:rsidR="00B2105A">
              <w:rPr>
                <w:rFonts w:ascii="Arial" w:eastAsia="Calibri" w:hAnsi="Arial" w:cs="Arial"/>
                <w:color w:val="000000"/>
                <w:sz w:val="23"/>
                <w:szCs w:val="23"/>
                <w:lang w:val="es-CO" w:eastAsia="es-CO"/>
              </w:rPr>
              <w:t xml:space="preserve"> continuar cumpliendo</w:t>
            </w:r>
            <w:r w:rsidRPr="00833B8A">
              <w:rPr>
                <w:rFonts w:ascii="Arial" w:eastAsia="Calibri" w:hAnsi="Arial" w:cs="Arial"/>
                <w:color w:val="000000"/>
                <w:sz w:val="23"/>
                <w:szCs w:val="23"/>
                <w:lang w:val="es-CO" w:eastAsia="es-CO"/>
              </w:rPr>
              <w:t xml:space="preserve"> el propósito misional de brindar información para la toma de decisiones de política pública que contribuyan al mejoramiento de la calidad educativa de todos los ciudadanos y apoyar a las directivas de la Institución en su responsabilidad de tomar decisiones soportadas en datos acerca de los indicadores que se determinen pertinentes, se hace necesario</w:t>
            </w:r>
            <w:r w:rsidR="005C13D3">
              <w:rPr>
                <w:rFonts w:ascii="Arial" w:eastAsia="Calibri" w:hAnsi="Arial" w:cs="Arial"/>
                <w:color w:val="000000"/>
                <w:sz w:val="23"/>
                <w:szCs w:val="23"/>
                <w:lang w:val="es-CO" w:eastAsia="es-CO"/>
              </w:rPr>
              <w:t xml:space="preserve"> ampliar la cobertura de los conjuntos de datos</w:t>
            </w:r>
            <w:r w:rsidR="006D0950">
              <w:rPr>
                <w:rFonts w:ascii="Arial" w:eastAsia="Calibri" w:hAnsi="Arial" w:cs="Arial"/>
                <w:color w:val="000000"/>
                <w:sz w:val="23"/>
                <w:szCs w:val="23"/>
                <w:lang w:val="es-CO" w:eastAsia="es-CO"/>
              </w:rPr>
              <w:t xml:space="preserve"> </w:t>
            </w:r>
            <w:r w:rsidR="008758A9">
              <w:rPr>
                <w:rFonts w:ascii="Arial" w:eastAsia="Calibri" w:hAnsi="Arial" w:cs="Arial"/>
                <w:color w:val="000000"/>
                <w:sz w:val="23"/>
                <w:szCs w:val="23"/>
                <w:lang w:val="es-CO" w:eastAsia="es-CO"/>
              </w:rPr>
              <w:t xml:space="preserve">para incluir la información asociada a factores de calidad de la educación </w:t>
            </w:r>
            <w:r w:rsidR="00D06935">
              <w:rPr>
                <w:rFonts w:ascii="Arial" w:eastAsia="Calibri" w:hAnsi="Arial" w:cs="Arial"/>
                <w:color w:val="000000"/>
                <w:sz w:val="23"/>
                <w:szCs w:val="23"/>
                <w:lang w:val="es-CO" w:eastAsia="es-CO"/>
              </w:rPr>
              <w:t xml:space="preserve">para ofrecer </w:t>
            </w:r>
            <w:r w:rsidR="00D06935" w:rsidRPr="00D06935">
              <w:rPr>
                <w:rFonts w:ascii="Arial" w:eastAsia="Calibri" w:hAnsi="Arial" w:cs="Arial"/>
                <w:color w:val="000000"/>
                <w:sz w:val="23"/>
                <w:szCs w:val="23"/>
                <w:lang w:val="es-CO" w:eastAsia="es-CO"/>
              </w:rPr>
              <w:t>servicios para la explotación de la información para los demás actores del Sistema Nacionalidad de Calidad de la Educación que sean usuarios de esta información</w:t>
            </w:r>
            <w:r w:rsidR="0018588A">
              <w:rPr>
                <w:rFonts w:ascii="Arial" w:eastAsia="Calibri" w:hAnsi="Arial" w:cs="Arial"/>
                <w:color w:val="000000"/>
                <w:sz w:val="23"/>
                <w:szCs w:val="23"/>
                <w:lang w:val="es-CO" w:eastAsia="es-CO"/>
              </w:rPr>
              <w:t>.</w:t>
            </w:r>
            <w:r w:rsidR="005C13D3">
              <w:rPr>
                <w:rFonts w:ascii="Arial" w:eastAsia="Calibri" w:hAnsi="Arial" w:cs="Arial"/>
                <w:color w:val="000000"/>
                <w:sz w:val="23"/>
                <w:szCs w:val="23"/>
                <w:lang w:val="es-CO" w:eastAsia="es-CO"/>
              </w:rPr>
              <w:t xml:space="preserve"> </w:t>
            </w:r>
            <w:r w:rsidR="006C5E31">
              <w:rPr>
                <w:rFonts w:ascii="Arial" w:eastAsia="Calibri" w:hAnsi="Arial" w:cs="Arial"/>
                <w:color w:val="000000"/>
                <w:sz w:val="23"/>
                <w:szCs w:val="23"/>
                <w:lang w:val="es-CO" w:eastAsia="es-CO"/>
              </w:rPr>
              <w:t xml:space="preserve"> </w:t>
            </w:r>
          </w:p>
          <w:p w14:paraId="4D122913" w14:textId="2B487E1C" w:rsidR="008D2095" w:rsidRPr="000E4DEA" w:rsidRDefault="008D2095" w:rsidP="008D209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 </w:t>
            </w:r>
          </w:p>
        </w:tc>
      </w:tr>
      <w:tr w:rsidR="00D450AA" w:rsidRPr="00D3530E" w14:paraId="5560F574" w14:textId="77777777" w:rsidTr="49A16712">
        <w:tc>
          <w:tcPr>
            <w:cnfStyle w:val="001000000000" w:firstRow="0" w:lastRow="0" w:firstColumn="1" w:lastColumn="0" w:oddVBand="0" w:evenVBand="0" w:oddHBand="0" w:evenHBand="0" w:firstRowFirstColumn="0" w:firstRowLastColumn="0" w:lastRowFirstColumn="0" w:lastRowLastColumn="0"/>
            <w:tcW w:w="456" w:type="dxa"/>
          </w:tcPr>
          <w:p w14:paraId="6A77AC84" w14:textId="5D1C01E5" w:rsidR="00D450AA" w:rsidRPr="00D3530E" w:rsidRDefault="00D450AA" w:rsidP="00F97C62">
            <w:pPr>
              <w:spacing w:line="276" w:lineRule="auto"/>
              <w:rPr>
                <w:rFonts w:ascii="Arial" w:hAnsi="Arial" w:cs="Arial"/>
                <w:iCs/>
                <w:sz w:val="18"/>
                <w:szCs w:val="18"/>
                <w:lang w:val="es-ES_tradnl"/>
              </w:rPr>
            </w:pPr>
            <w:r w:rsidRPr="00D3530E">
              <w:rPr>
                <w:rFonts w:ascii="Arial" w:hAnsi="Arial" w:cs="Arial"/>
                <w:iCs/>
                <w:sz w:val="18"/>
                <w:szCs w:val="18"/>
                <w:lang w:val="es-ES_tradnl"/>
              </w:rPr>
              <w:t>12</w:t>
            </w:r>
          </w:p>
        </w:tc>
        <w:tc>
          <w:tcPr>
            <w:tcW w:w="4097" w:type="dxa"/>
          </w:tcPr>
          <w:p w14:paraId="0C222AAF" w14:textId="10BF0E9B" w:rsidR="00D450AA" w:rsidRPr="000E4DEA" w:rsidRDefault="0072725A" w:rsidP="0087331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0E4DEA">
              <w:rPr>
                <w:rFonts w:ascii="Arial" w:eastAsia="Calibri" w:hAnsi="Arial" w:cs="Arial"/>
                <w:color w:val="000000"/>
                <w:sz w:val="23"/>
                <w:szCs w:val="23"/>
                <w:lang w:val="es-CO" w:eastAsia="es-CO"/>
              </w:rPr>
              <w:t>¿Las tecnologías actuales son lo suficientemente robustas para suplir las necesidades de los usuarios al interior de la entidad?</w:t>
            </w:r>
          </w:p>
        </w:tc>
        <w:tc>
          <w:tcPr>
            <w:tcW w:w="5523" w:type="dxa"/>
          </w:tcPr>
          <w:p w14:paraId="71128DE9" w14:textId="2F31B515" w:rsidR="000B1284" w:rsidRDefault="00B83446" w:rsidP="003461F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El Instituto</w:t>
            </w:r>
            <w:r w:rsidR="003461FA">
              <w:rPr>
                <w:rFonts w:ascii="Arial" w:eastAsia="Calibri" w:hAnsi="Arial" w:cs="Arial"/>
                <w:color w:val="000000"/>
                <w:sz w:val="23"/>
                <w:szCs w:val="23"/>
                <w:lang w:val="es-CO" w:eastAsia="es-CO"/>
              </w:rPr>
              <w:t xml:space="preserve"> </w:t>
            </w:r>
            <w:r w:rsidR="003461FA" w:rsidRPr="003461FA">
              <w:rPr>
                <w:rFonts w:ascii="Arial" w:eastAsia="Calibri" w:hAnsi="Arial" w:cs="Arial"/>
                <w:color w:val="000000"/>
                <w:sz w:val="23"/>
                <w:szCs w:val="23"/>
                <w:lang w:val="es-CO" w:eastAsia="es-CO"/>
              </w:rPr>
              <w:t xml:space="preserve">cuenta con tecnologías para atender </w:t>
            </w:r>
            <w:r w:rsidR="000B1284">
              <w:rPr>
                <w:rFonts w:ascii="Arial" w:eastAsia="Calibri" w:hAnsi="Arial" w:cs="Arial"/>
                <w:color w:val="000000"/>
                <w:sz w:val="23"/>
                <w:szCs w:val="23"/>
                <w:lang w:val="es-CO" w:eastAsia="es-CO"/>
              </w:rPr>
              <w:t>necesidades</w:t>
            </w:r>
            <w:r w:rsidR="003461FA" w:rsidRPr="003461FA">
              <w:rPr>
                <w:rFonts w:ascii="Arial" w:eastAsia="Calibri" w:hAnsi="Arial" w:cs="Arial"/>
                <w:color w:val="000000"/>
                <w:sz w:val="23"/>
                <w:szCs w:val="23"/>
                <w:lang w:val="es-CO" w:eastAsia="es-CO"/>
              </w:rPr>
              <w:t xml:space="preserve"> particulares de sus usuarios internos</w:t>
            </w:r>
            <w:r w:rsidR="006B398A">
              <w:rPr>
                <w:rFonts w:ascii="Arial" w:eastAsia="Calibri" w:hAnsi="Arial" w:cs="Arial"/>
                <w:color w:val="000000"/>
                <w:sz w:val="23"/>
                <w:szCs w:val="23"/>
                <w:lang w:val="es-CO" w:eastAsia="es-CO"/>
              </w:rPr>
              <w:t xml:space="preserve">. </w:t>
            </w:r>
          </w:p>
          <w:p w14:paraId="06E94B58" w14:textId="6223AC48" w:rsidR="003461FA" w:rsidRDefault="003461FA" w:rsidP="003461F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3461FA">
              <w:rPr>
                <w:rFonts w:ascii="Arial" w:eastAsia="Calibri" w:hAnsi="Arial" w:cs="Arial"/>
                <w:color w:val="000000"/>
                <w:sz w:val="23"/>
                <w:szCs w:val="23"/>
                <w:lang w:val="es-CO" w:eastAsia="es-CO"/>
              </w:rPr>
              <w:t>Dentro de los aspectos relevantes a resaltar y mejorar en este tema se encuentran:</w:t>
            </w:r>
          </w:p>
          <w:p w14:paraId="3EFC309B" w14:textId="076FFFC2" w:rsidR="003461FA" w:rsidRDefault="006B398A" w:rsidP="007D2F34">
            <w:pPr>
              <w:pStyle w:val="Prrafodelista"/>
              <w:numPr>
                <w:ilvl w:val="0"/>
                <w:numId w:val="2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6B398A">
              <w:rPr>
                <w:rFonts w:ascii="Arial" w:eastAsia="Calibri" w:hAnsi="Arial" w:cs="Arial"/>
                <w:color w:val="000000"/>
                <w:sz w:val="23"/>
                <w:szCs w:val="23"/>
                <w:lang w:val="es-CO" w:eastAsia="es-CO"/>
              </w:rPr>
              <w:t xml:space="preserve">El Instituto </w:t>
            </w:r>
            <w:r w:rsidR="003461FA" w:rsidRPr="006B398A">
              <w:rPr>
                <w:rFonts w:ascii="Arial" w:eastAsia="Calibri" w:hAnsi="Arial" w:cs="Arial"/>
                <w:color w:val="000000"/>
                <w:sz w:val="23"/>
                <w:szCs w:val="23"/>
                <w:lang w:val="es-CO" w:eastAsia="es-CO"/>
              </w:rPr>
              <w:t xml:space="preserve">ofrece servicios de TI con calidad y soporte a sus usuarios y hace un mejoramiento continuo de los mismos, su infraestructura tecnológica satisface las necesidades de </w:t>
            </w:r>
            <w:r w:rsidR="003A242C">
              <w:rPr>
                <w:rFonts w:ascii="Arial" w:eastAsia="Calibri" w:hAnsi="Arial" w:cs="Arial"/>
                <w:color w:val="000000"/>
                <w:sz w:val="23"/>
                <w:szCs w:val="23"/>
                <w:lang w:val="es-CO" w:eastAsia="es-CO"/>
              </w:rPr>
              <w:t>la operación</w:t>
            </w:r>
            <w:r w:rsidR="00843B0A">
              <w:rPr>
                <w:rFonts w:ascii="Arial" w:eastAsia="Calibri" w:hAnsi="Arial" w:cs="Arial"/>
                <w:color w:val="000000"/>
                <w:sz w:val="23"/>
                <w:szCs w:val="23"/>
                <w:lang w:val="es-CO" w:eastAsia="es-CO"/>
              </w:rPr>
              <w:t xml:space="preserve">, para lo cual implementa la mesa de servicio. </w:t>
            </w:r>
          </w:p>
          <w:p w14:paraId="6BE188A4" w14:textId="005D269F" w:rsidR="003461FA" w:rsidRDefault="002B3F9C" w:rsidP="007D2F34">
            <w:pPr>
              <w:pStyle w:val="Prrafodelista"/>
              <w:numPr>
                <w:ilvl w:val="0"/>
                <w:numId w:val="2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D67443">
              <w:rPr>
                <w:rFonts w:ascii="Arial" w:eastAsia="Calibri" w:hAnsi="Arial" w:cs="Arial"/>
                <w:color w:val="000000"/>
                <w:sz w:val="23"/>
                <w:szCs w:val="23"/>
                <w:lang w:val="es-CO" w:eastAsia="es-CO"/>
              </w:rPr>
              <w:t>El proceso de T</w:t>
            </w:r>
            <w:r w:rsidR="007E2AEF">
              <w:rPr>
                <w:rFonts w:ascii="Arial" w:eastAsia="Calibri" w:hAnsi="Arial" w:cs="Arial"/>
                <w:color w:val="000000"/>
                <w:sz w:val="23"/>
                <w:szCs w:val="23"/>
                <w:lang w:val="es-CO" w:eastAsia="es-CO"/>
              </w:rPr>
              <w:t xml:space="preserve">I </w:t>
            </w:r>
            <w:r w:rsidRPr="00D67443">
              <w:rPr>
                <w:rFonts w:ascii="Arial" w:eastAsia="Calibri" w:hAnsi="Arial" w:cs="Arial"/>
                <w:color w:val="000000"/>
                <w:sz w:val="23"/>
                <w:szCs w:val="23"/>
                <w:lang w:val="es-CO" w:eastAsia="es-CO"/>
              </w:rPr>
              <w:t xml:space="preserve">incluye la </w:t>
            </w:r>
            <w:r w:rsidR="003461FA" w:rsidRPr="00D67443">
              <w:rPr>
                <w:rFonts w:ascii="Arial" w:eastAsia="Calibri" w:hAnsi="Arial" w:cs="Arial"/>
                <w:color w:val="000000"/>
                <w:sz w:val="23"/>
                <w:szCs w:val="23"/>
                <w:lang w:val="es-CO" w:eastAsia="es-CO"/>
              </w:rPr>
              <w:t>operación de las aplicaciones, infraestructura y demás activos de TI, evidenciando que hay una</w:t>
            </w:r>
            <w:r w:rsidR="00D67443">
              <w:rPr>
                <w:rFonts w:ascii="Arial" w:eastAsia="Calibri" w:hAnsi="Arial" w:cs="Arial"/>
                <w:color w:val="000000"/>
                <w:sz w:val="23"/>
                <w:szCs w:val="23"/>
                <w:lang w:val="es-CO" w:eastAsia="es-CO"/>
              </w:rPr>
              <w:t xml:space="preserve"> i</w:t>
            </w:r>
            <w:r w:rsidR="003461FA" w:rsidRPr="00D67443">
              <w:rPr>
                <w:rFonts w:ascii="Arial" w:eastAsia="Calibri" w:hAnsi="Arial" w:cs="Arial"/>
                <w:color w:val="000000"/>
                <w:sz w:val="23"/>
                <w:szCs w:val="23"/>
                <w:lang w:val="es-CO" w:eastAsia="es-CO"/>
              </w:rPr>
              <w:t xml:space="preserve">mplementación inicial o implementaciones </w:t>
            </w:r>
            <w:r w:rsidR="003461FA" w:rsidRPr="00D67443">
              <w:rPr>
                <w:rFonts w:ascii="Arial" w:eastAsia="Calibri" w:hAnsi="Arial" w:cs="Arial"/>
                <w:color w:val="000000"/>
                <w:sz w:val="23"/>
                <w:szCs w:val="23"/>
                <w:lang w:val="es-CO" w:eastAsia="es-CO"/>
              </w:rPr>
              <w:lastRenderedPageBreak/>
              <w:t>en curso de capacidades de gobierno y estrategia de TI claves para la organización.</w:t>
            </w:r>
          </w:p>
          <w:p w14:paraId="6B1C1E8B" w14:textId="109F4907" w:rsidR="00F2176C" w:rsidRDefault="002515B1" w:rsidP="007D2F34">
            <w:pPr>
              <w:pStyle w:val="Prrafodelista"/>
              <w:numPr>
                <w:ilvl w:val="0"/>
                <w:numId w:val="2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Se cuenta con la capacidad de internet y de redes de comunicación suficientes para la demanda en la sede del Institut</w:t>
            </w:r>
            <w:r w:rsidR="008117D9">
              <w:rPr>
                <w:rFonts w:ascii="Arial" w:eastAsia="Calibri" w:hAnsi="Arial" w:cs="Arial"/>
                <w:color w:val="000000"/>
                <w:sz w:val="23"/>
                <w:szCs w:val="23"/>
                <w:lang w:val="es-CO" w:eastAsia="es-CO"/>
              </w:rPr>
              <w:t xml:space="preserve">o y de acceso </w:t>
            </w:r>
            <w:r w:rsidR="009B4250">
              <w:rPr>
                <w:rFonts w:ascii="Arial" w:eastAsia="Calibri" w:hAnsi="Arial" w:cs="Arial"/>
                <w:color w:val="000000"/>
                <w:sz w:val="23"/>
                <w:szCs w:val="23"/>
                <w:lang w:val="es-CO" w:eastAsia="es-CO"/>
              </w:rPr>
              <w:t>remoto a recursos de T</w:t>
            </w:r>
            <w:r w:rsidR="007E2AEF">
              <w:rPr>
                <w:rFonts w:ascii="Arial" w:eastAsia="Calibri" w:hAnsi="Arial" w:cs="Arial"/>
                <w:color w:val="000000"/>
                <w:sz w:val="23"/>
                <w:szCs w:val="23"/>
                <w:lang w:val="es-CO" w:eastAsia="es-CO"/>
              </w:rPr>
              <w:t>I</w:t>
            </w:r>
            <w:r w:rsidR="009B4250">
              <w:rPr>
                <w:rFonts w:ascii="Arial" w:eastAsia="Calibri" w:hAnsi="Arial" w:cs="Arial"/>
                <w:color w:val="000000"/>
                <w:sz w:val="23"/>
                <w:szCs w:val="23"/>
                <w:lang w:val="es-CO" w:eastAsia="es-CO"/>
              </w:rPr>
              <w:t xml:space="preserve"> </w:t>
            </w:r>
            <w:r w:rsidR="008117D9">
              <w:rPr>
                <w:rFonts w:ascii="Arial" w:eastAsia="Calibri" w:hAnsi="Arial" w:cs="Arial"/>
                <w:color w:val="000000"/>
                <w:sz w:val="23"/>
                <w:szCs w:val="23"/>
                <w:lang w:val="es-CO" w:eastAsia="es-CO"/>
              </w:rPr>
              <w:t xml:space="preserve">para los colaboradores que lo requieran. </w:t>
            </w:r>
          </w:p>
          <w:p w14:paraId="7E5E0EB0" w14:textId="7E4E0D9F" w:rsidR="002B3F9C" w:rsidRDefault="002515B1" w:rsidP="007D2F34">
            <w:pPr>
              <w:pStyle w:val="Prrafodelista"/>
              <w:numPr>
                <w:ilvl w:val="0"/>
                <w:numId w:val="2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F5557B">
              <w:rPr>
                <w:rFonts w:ascii="Arial" w:eastAsia="Calibri" w:hAnsi="Arial" w:cs="Arial"/>
                <w:color w:val="000000"/>
                <w:sz w:val="23"/>
                <w:szCs w:val="23"/>
                <w:lang w:val="es-CO" w:eastAsia="es-CO"/>
              </w:rPr>
              <w:t xml:space="preserve">Se cuenta con los servicios de </w:t>
            </w:r>
            <w:r w:rsidR="00287AB9">
              <w:rPr>
                <w:rFonts w:ascii="Arial" w:eastAsia="Calibri" w:hAnsi="Arial" w:cs="Arial"/>
                <w:color w:val="000000"/>
                <w:sz w:val="23"/>
                <w:szCs w:val="23"/>
                <w:lang w:val="es-CO" w:eastAsia="es-CO"/>
              </w:rPr>
              <w:t xml:space="preserve">la </w:t>
            </w:r>
            <w:r w:rsidRPr="00F5557B">
              <w:rPr>
                <w:rFonts w:ascii="Arial" w:eastAsia="Calibri" w:hAnsi="Arial" w:cs="Arial"/>
                <w:color w:val="000000"/>
                <w:sz w:val="23"/>
                <w:szCs w:val="23"/>
                <w:lang w:val="es-CO" w:eastAsia="es-CO"/>
              </w:rPr>
              <w:t xml:space="preserve">Suite Ofimática que ha permitido </w:t>
            </w:r>
            <w:r w:rsidR="00F5557B">
              <w:rPr>
                <w:rFonts w:ascii="Arial" w:eastAsia="Calibri" w:hAnsi="Arial" w:cs="Arial"/>
                <w:color w:val="000000"/>
                <w:sz w:val="23"/>
                <w:szCs w:val="23"/>
                <w:lang w:val="es-CO" w:eastAsia="es-CO"/>
              </w:rPr>
              <w:t xml:space="preserve">implementar de manera suficiente el trabajo colaborativo y el teletrabajo.  </w:t>
            </w:r>
          </w:p>
          <w:p w14:paraId="759C10E5" w14:textId="691767B2" w:rsidR="004946FF" w:rsidRDefault="004946FF" w:rsidP="007D2F34">
            <w:pPr>
              <w:pStyle w:val="Prrafodelista"/>
              <w:numPr>
                <w:ilvl w:val="0"/>
                <w:numId w:val="2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A65FF9">
              <w:rPr>
                <w:rFonts w:ascii="Arial" w:eastAsia="Calibri" w:hAnsi="Arial" w:cs="Arial"/>
                <w:color w:val="000000"/>
                <w:sz w:val="23"/>
                <w:szCs w:val="23"/>
                <w:lang w:val="es-CO" w:eastAsia="es-CO"/>
              </w:rPr>
              <w:t xml:space="preserve">En la actualidad se evidencia la necesidad de realizar actualizaciones a las versiones de los aplicativos generados </w:t>
            </w:r>
            <w:r w:rsidRPr="006451EC">
              <w:rPr>
                <w:rFonts w:ascii="Arial" w:eastAsia="Calibri" w:hAnsi="Arial" w:cs="Arial"/>
                <w:i/>
                <w:iCs/>
                <w:color w:val="000000"/>
                <w:sz w:val="23"/>
                <w:szCs w:val="23"/>
                <w:lang w:val="es-CO" w:eastAsia="es-CO"/>
              </w:rPr>
              <w:t>in-house</w:t>
            </w:r>
            <w:r>
              <w:rPr>
                <w:rFonts w:ascii="Arial" w:eastAsia="Calibri" w:hAnsi="Arial" w:cs="Arial"/>
                <w:color w:val="000000"/>
                <w:sz w:val="23"/>
                <w:szCs w:val="23"/>
                <w:lang w:val="es-CO" w:eastAsia="es-CO"/>
              </w:rPr>
              <w:t xml:space="preserve"> para</w:t>
            </w:r>
            <w:r w:rsidR="005C551C">
              <w:rPr>
                <w:rFonts w:ascii="Arial" w:eastAsia="Calibri" w:hAnsi="Arial" w:cs="Arial"/>
                <w:color w:val="000000"/>
                <w:sz w:val="23"/>
                <w:szCs w:val="23"/>
                <w:lang w:val="es-CO" w:eastAsia="es-CO"/>
              </w:rPr>
              <w:t xml:space="preserve"> facilitar la compatibilidad y el aprovechamiento de la infraestructura disponible. </w:t>
            </w:r>
            <w:r>
              <w:rPr>
                <w:rFonts w:ascii="Arial" w:eastAsia="Calibri" w:hAnsi="Arial" w:cs="Arial"/>
                <w:color w:val="000000"/>
                <w:sz w:val="23"/>
                <w:szCs w:val="23"/>
                <w:lang w:val="es-CO" w:eastAsia="es-CO"/>
              </w:rPr>
              <w:t xml:space="preserve"> </w:t>
            </w:r>
          </w:p>
          <w:p w14:paraId="15CC302D" w14:textId="6CB967FC" w:rsidR="001B6D75" w:rsidRPr="001B6D75" w:rsidRDefault="001B6D75" w:rsidP="004946FF">
            <w:pPr>
              <w:pStyle w:val="Prrafodelista"/>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p>
        </w:tc>
      </w:tr>
      <w:tr w:rsidR="00D450AA" w:rsidRPr="00D3530E" w14:paraId="24C62543" w14:textId="77777777" w:rsidTr="49A1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27A02E52" w14:textId="1A99A8F9" w:rsidR="00D450AA" w:rsidRPr="00D3530E" w:rsidRDefault="00D450AA" w:rsidP="00F97C62">
            <w:pPr>
              <w:spacing w:line="276" w:lineRule="auto"/>
              <w:rPr>
                <w:rFonts w:ascii="Arial" w:hAnsi="Arial" w:cs="Arial"/>
                <w:iCs/>
                <w:sz w:val="18"/>
                <w:szCs w:val="18"/>
                <w:lang w:val="es-ES_tradnl"/>
              </w:rPr>
            </w:pPr>
            <w:r w:rsidRPr="00D3530E">
              <w:rPr>
                <w:rFonts w:ascii="Arial" w:hAnsi="Arial" w:cs="Arial"/>
                <w:iCs/>
                <w:sz w:val="18"/>
                <w:szCs w:val="18"/>
                <w:lang w:val="es-ES_tradnl"/>
              </w:rPr>
              <w:lastRenderedPageBreak/>
              <w:t>13</w:t>
            </w:r>
          </w:p>
        </w:tc>
        <w:tc>
          <w:tcPr>
            <w:tcW w:w="4097" w:type="dxa"/>
          </w:tcPr>
          <w:p w14:paraId="471DCA91" w14:textId="29579A12" w:rsidR="00D450AA" w:rsidRPr="000E4DEA" w:rsidRDefault="00C23925" w:rsidP="0087331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0E4DEA">
              <w:rPr>
                <w:rFonts w:ascii="Arial" w:eastAsia="Calibri" w:hAnsi="Arial" w:cs="Arial"/>
                <w:color w:val="000000"/>
                <w:sz w:val="23"/>
                <w:szCs w:val="23"/>
                <w:lang w:val="es-CO" w:eastAsia="es-CO"/>
              </w:rPr>
              <w:t>¿Las tecnologías actuales son lo suficientemente robustas para suplir las necesidades en la interacción con la ciudadanía?</w:t>
            </w:r>
          </w:p>
        </w:tc>
        <w:tc>
          <w:tcPr>
            <w:tcW w:w="5523" w:type="dxa"/>
          </w:tcPr>
          <w:p w14:paraId="1C12C2EF" w14:textId="379DC50C" w:rsidR="00A73EB5" w:rsidRDefault="00475B4B" w:rsidP="00475B4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475B4B">
              <w:rPr>
                <w:rFonts w:ascii="Arial" w:eastAsia="Calibri" w:hAnsi="Arial" w:cs="Arial"/>
                <w:color w:val="000000"/>
                <w:sz w:val="23"/>
                <w:szCs w:val="23"/>
                <w:lang w:val="es-CO" w:eastAsia="es-CO"/>
              </w:rPr>
              <w:t xml:space="preserve">El </w:t>
            </w:r>
            <w:r>
              <w:rPr>
                <w:rFonts w:ascii="Arial" w:eastAsia="Calibri" w:hAnsi="Arial" w:cs="Arial"/>
                <w:color w:val="000000"/>
                <w:sz w:val="23"/>
                <w:szCs w:val="23"/>
                <w:lang w:val="es-CO" w:eastAsia="es-CO"/>
              </w:rPr>
              <w:t>Instituto</w:t>
            </w:r>
            <w:r w:rsidRPr="00475B4B">
              <w:rPr>
                <w:rFonts w:ascii="Arial" w:eastAsia="Calibri" w:hAnsi="Arial" w:cs="Arial"/>
                <w:color w:val="000000"/>
                <w:sz w:val="23"/>
                <w:szCs w:val="23"/>
                <w:lang w:val="es-CO" w:eastAsia="es-CO"/>
              </w:rPr>
              <w:t xml:space="preserve"> cuenta con tecnologías para atender las necesidades y problemas particulares de los ciudadanos</w:t>
            </w:r>
            <w:r w:rsidR="007D2F34">
              <w:rPr>
                <w:rFonts w:ascii="Arial" w:eastAsia="Calibri" w:hAnsi="Arial" w:cs="Arial"/>
                <w:color w:val="000000"/>
                <w:sz w:val="23"/>
                <w:szCs w:val="23"/>
                <w:lang w:val="es-CO" w:eastAsia="es-CO"/>
              </w:rPr>
              <w:t xml:space="preserve">. </w:t>
            </w:r>
          </w:p>
          <w:p w14:paraId="538387C7" w14:textId="77777777" w:rsidR="00A73EB5" w:rsidRDefault="00A73EB5" w:rsidP="00475B4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p>
          <w:p w14:paraId="34A72718" w14:textId="287B031C" w:rsidR="00D450AA" w:rsidRDefault="00475B4B" w:rsidP="00475B4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475B4B">
              <w:rPr>
                <w:rFonts w:ascii="Arial" w:eastAsia="Calibri" w:hAnsi="Arial" w:cs="Arial"/>
                <w:color w:val="000000"/>
                <w:sz w:val="23"/>
                <w:szCs w:val="23"/>
                <w:lang w:val="es-CO" w:eastAsia="es-CO"/>
              </w:rPr>
              <w:t>Dentro de los aspectos relevantes a resaltar y mejorar en este tema se encuentran</w:t>
            </w:r>
            <w:r w:rsidR="00A73EB5">
              <w:rPr>
                <w:rFonts w:ascii="Arial" w:eastAsia="Calibri" w:hAnsi="Arial" w:cs="Arial"/>
                <w:color w:val="000000"/>
                <w:sz w:val="23"/>
                <w:szCs w:val="23"/>
                <w:lang w:val="es-CO" w:eastAsia="es-CO"/>
              </w:rPr>
              <w:t xml:space="preserve">: </w:t>
            </w:r>
          </w:p>
          <w:p w14:paraId="12331A9F" w14:textId="05E3A83E" w:rsidR="007D2F34" w:rsidRDefault="007D2F34" w:rsidP="007D2F34">
            <w:pPr>
              <w:pStyle w:val="Prrafodelista"/>
              <w:numPr>
                <w:ilvl w:val="0"/>
                <w:numId w:val="30"/>
              </w:num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7D2F34">
              <w:rPr>
                <w:rFonts w:ascii="Arial" w:eastAsia="Calibri" w:hAnsi="Arial" w:cs="Arial"/>
                <w:color w:val="000000"/>
                <w:sz w:val="23"/>
                <w:szCs w:val="23"/>
                <w:lang w:val="es-CO" w:eastAsia="es-CO"/>
              </w:rPr>
              <w:t>Los canales de relacionamiento digital con el cliente son en una mayoría aplicaciones web, portales y redes sociales (Facebook, twitter</w:t>
            </w:r>
            <w:r w:rsidR="00493505">
              <w:rPr>
                <w:rFonts w:ascii="Arial" w:eastAsia="Calibri" w:hAnsi="Arial" w:cs="Arial"/>
                <w:color w:val="000000"/>
                <w:sz w:val="23"/>
                <w:szCs w:val="23"/>
                <w:lang w:val="es-CO" w:eastAsia="es-CO"/>
              </w:rPr>
              <w:t xml:space="preserve"> y</w:t>
            </w:r>
            <w:r w:rsidRPr="007D2F34">
              <w:rPr>
                <w:rFonts w:ascii="Arial" w:eastAsia="Calibri" w:hAnsi="Arial" w:cs="Arial"/>
                <w:color w:val="000000"/>
                <w:sz w:val="23"/>
                <w:szCs w:val="23"/>
                <w:lang w:val="es-CO" w:eastAsia="es-CO"/>
              </w:rPr>
              <w:t xml:space="preserve"> youtube).</w:t>
            </w:r>
            <w:r w:rsidR="00471032">
              <w:rPr>
                <w:rFonts w:ascii="Arial" w:eastAsia="Calibri" w:hAnsi="Arial" w:cs="Arial"/>
                <w:color w:val="000000"/>
                <w:sz w:val="23"/>
                <w:szCs w:val="23"/>
                <w:lang w:val="es-CO" w:eastAsia="es-CO"/>
              </w:rPr>
              <w:t xml:space="preserve"> </w:t>
            </w:r>
          </w:p>
          <w:p w14:paraId="72459C79" w14:textId="5DDE79E0" w:rsidR="00471032" w:rsidRDefault="00471032" w:rsidP="0059384D">
            <w:pPr>
              <w:pStyle w:val="Prrafodelista"/>
              <w:numPr>
                <w:ilvl w:val="0"/>
                <w:numId w:val="30"/>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Se cuenta con el Portal Integrado, sin embargo</w:t>
            </w:r>
            <w:r w:rsidR="009D269F">
              <w:rPr>
                <w:rFonts w:ascii="Arial" w:eastAsia="Calibri" w:hAnsi="Arial" w:cs="Arial"/>
                <w:color w:val="000000"/>
                <w:sz w:val="23"/>
                <w:szCs w:val="23"/>
                <w:lang w:val="es-CO" w:eastAsia="es-CO"/>
              </w:rPr>
              <w:t>,</w:t>
            </w:r>
            <w:r>
              <w:rPr>
                <w:rFonts w:ascii="Arial" w:eastAsia="Calibri" w:hAnsi="Arial" w:cs="Arial"/>
                <w:color w:val="000000"/>
                <w:sz w:val="23"/>
                <w:szCs w:val="23"/>
                <w:lang w:val="es-CO" w:eastAsia="es-CO"/>
              </w:rPr>
              <w:t xml:space="preserve"> </w:t>
            </w:r>
            <w:r w:rsidR="0059384D">
              <w:rPr>
                <w:rFonts w:ascii="Arial" w:eastAsia="Calibri" w:hAnsi="Arial" w:cs="Arial"/>
                <w:color w:val="000000"/>
                <w:sz w:val="23"/>
                <w:szCs w:val="23"/>
                <w:lang w:val="es-CO" w:eastAsia="es-CO"/>
              </w:rPr>
              <w:t xml:space="preserve">se evidencia la necesidad de mejorar la usabilidad </w:t>
            </w:r>
            <w:r w:rsidR="00D3030B">
              <w:rPr>
                <w:rFonts w:ascii="Arial" w:eastAsia="Calibri" w:hAnsi="Arial" w:cs="Arial"/>
                <w:color w:val="000000"/>
                <w:sz w:val="23"/>
                <w:szCs w:val="23"/>
                <w:lang w:val="es-CO" w:eastAsia="es-CO"/>
              </w:rPr>
              <w:t>y la experiencia de usuario</w:t>
            </w:r>
            <w:r w:rsidR="003424F8">
              <w:rPr>
                <w:rFonts w:ascii="Arial" w:eastAsia="Calibri" w:hAnsi="Arial" w:cs="Arial"/>
                <w:color w:val="000000"/>
                <w:sz w:val="23"/>
                <w:szCs w:val="23"/>
                <w:lang w:val="es-CO" w:eastAsia="es-CO"/>
              </w:rPr>
              <w:t xml:space="preserve">.  </w:t>
            </w:r>
          </w:p>
          <w:p w14:paraId="63E12CD3" w14:textId="72BADE29" w:rsidR="003424F8" w:rsidRDefault="003424F8" w:rsidP="0059384D">
            <w:pPr>
              <w:pStyle w:val="Prrafodelista"/>
              <w:numPr>
                <w:ilvl w:val="0"/>
                <w:numId w:val="30"/>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Se cuenta con el canal de atención </w:t>
            </w:r>
            <w:r w:rsidR="008C3C59">
              <w:rPr>
                <w:rFonts w:ascii="Arial" w:eastAsia="Calibri" w:hAnsi="Arial" w:cs="Arial"/>
                <w:color w:val="000000"/>
                <w:sz w:val="23"/>
                <w:szCs w:val="23"/>
                <w:lang w:val="es-CO" w:eastAsia="es-CO"/>
              </w:rPr>
              <w:t>de PQRS</w:t>
            </w:r>
            <w:r w:rsidR="006C6F93">
              <w:rPr>
                <w:rFonts w:ascii="Arial" w:eastAsia="Calibri" w:hAnsi="Arial" w:cs="Arial"/>
                <w:color w:val="000000"/>
                <w:sz w:val="23"/>
                <w:szCs w:val="23"/>
                <w:lang w:val="es-CO" w:eastAsia="es-CO"/>
              </w:rPr>
              <w:t xml:space="preserve">. </w:t>
            </w:r>
          </w:p>
          <w:p w14:paraId="05E9C34F" w14:textId="42FAF44A" w:rsidR="0025090A" w:rsidRDefault="0025090A" w:rsidP="0059384D">
            <w:pPr>
              <w:pStyle w:val="Prrafodelista"/>
              <w:numPr>
                <w:ilvl w:val="0"/>
                <w:numId w:val="30"/>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La mayoría de </w:t>
            </w:r>
            <w:r w:rsidR="008F38D9">
              <w:rPr>
                <w:rFonts w:ascii="Arial" w:eastAsia="Calibri" w:hAnsi="Arial" w:cs="Arial"/>
                <w:color w:val="000000"/>
                <w:sz w:val="23"/>
                <w:szCs w:val="23"/>
                <w:lang w:val="es-CO" w:eastAsia="es-CO"/>
              </w:rPr>
              <w:t>los trámites</w:t>
            </w:r>
            <w:r>
              <w:rPr>
                <w:rFonts w:ascii="Arial" w:eastAsia="Calibri" w:hAnsi="Arial" w:cs="Arial"/>
                <w:color w:val="000000"/>
                <w:sz w:val="23"/>
                <w:szCs w:val="23"/>
                <w:lang w:val="es-CO" w:eastAsia="es-CO"/>
              </w:rPr>
              <w:t xml:space="preserve"> y servicios que requieren los ciudadanos se atienden de manera digital</w:t>
            </w:r>
            <w:r w:rsidR="008F38D9">
              <w:rPr>
                <w:rFonts w:ascii="Arial" w:eastAsia="Calibri" w:hAnsi="Arial" w:cs="Arial"/>
                <w:color w:val="000000"/>
                <w:sz w:val="23"/>
                <w:szCs w:val="23"/>
                <w:lang w:val="es-CO" w:eastAsia="es-CO"/>
              </w:rPr>
              <w:t xml:space="preserve">, a excepción de la aplicación de la prueba cuando esta requiere ser realizada en modalidad de papel y lápiz. </w:t>
            </w:r>
          </w:p>
          <w:p w14:paraId="170914F7" w14:textId="77777777" w:rsidR="00AC6483" w:rsidRDefault="00C4532E" w:rsidP="00756519">
            <w:pPr>
              <w:pStyle w:val="Prrafodelista"/>
              <w:numPr>
                <w:ilvl w:val="0"/>
                <w:numId w:val="30"/>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F31DA4">
              <w:rPr>
                <w:rFonts w:ascii="Arial" w:eastAsia="Calibri" w:hAnsi="Arial" w:cs="Arial"/>
                <w:color w:val="000000"/>
                <w:sz w:val="23"/>
                <w:szCs w:val="23"/>
                <w:lang w:val="es-CO" w:eastAsia="es-CO"/>
              </w:rPr>
              <w:t xml:space="preserve">En la mayoría de las aplicaciones </w:t>
            </w:r>
            <w:r w:rsidR="001424C3" w:rsidRPr="00F31DA4">
              <w:rPr>
                <w:rFonts w:ascii="Arial" w:eastAsia="Calibri" w:hAnsi="Arial" w:cs="Arial"/>
                <w:color w:val="000000"/>
                <w:sz w:val="23"/>
                <w:szCs w:val="23"/>
                <w:lang w:val="es-CO" w:eastAsia="es-CO"/>
              </w:rPr>
              <w:t xml:space="preserve">se hace necesario realizar actualizaciones para lograr </w:t>
            </w:r>
            <w:r w:rsidR="00254AD9" w:rsidRPr="00F31DA4">
              <w:rPr>
                <w:rFonts w:ascii="Arial" w:eastAsia="Calibri" w:hAnsi="Arial" w:cs="Arial"/>
                <w:color w:val="000000"/>
                <w:sz w:val="23"/>
                <w:szCs w:val="23"/>
                <w:lang w:val="es-CO" w:eastAsia="es-CO"/>
              </w:rPr>
              <w:t xml:space="preserve">homogenizar el </w:t>
            </w:r>
            <w:r w:rsidR="00254AD9" w:rsidRPr="00F31DA4">
              <w:rPr>
                <w:rFonts w:ascii="Arial" w:eastAsia="Calibri" w:hAnsi="Arial" w:cs="Arial"/>
                <w:i/>
                <w:iCs/>
                <w:color w:val="000000"/>
                <w:sz w:val="23"/>
                <w:szCs w:val="23"/>
                <w:lang w:val="es-CO" w:eastAsia="es-CO"/>
              </w:rPr>
              <w:t>look &amp; feel</w:t>
            </w:r>
            <w:r w:rsidR="00254AD9" w:rsidRPr="00F31DA4">
              <w:rPr>
                <w:rFonts w:ascii="Arial" w:eastAsia="Calibri" w:hAnsi="Arial" w:cs="Arial"/>
                <w:color w:val="000000"/>
                <w:sz w:val="23"/>
                <w:szCs w:val="23"/>
                <w:lang w:val="es-CO" w:eastAsia="es-CO"/>
              </w:rPr>
              <w:t xml:space="preserve"> </w:t>
            </w:r>
            <w:r w:rsidR="00F31DA4" w:rsidRPr="00F31DA4">
              <w:rPr>
                <w:rFonts w:ascii="Arial" w:eastAsia="Calibri" w:hAnsi="Arial" w:cs="Arial"/>
                <w:color w:val="000000"/>
                <w:sz w:val="23"/>
                <w:szCs w:val="23"/>
                <w:lang w:val="es-CO" w:eastAsia="es-CO"/>
              </w:rPr>
              <w:t>a lo definido por la directiva presidencial de gov.co y lograr homogenizar la experiencia del cliente.</w:t>
            </w:r>
          </w:p>
          <w:p w14:paraId="791E3393" w14:textId="3B5761C5" w:rsidR="00A73EB5" w:rsidRPr="00F31DA4" w:rsidRDefault="00AC6483" w:rsidP="00756519">
            <w:pPr>
              <w:pStyle w:val="Prrafodelista"/>
              <w:numPr>
                <w:ilvl w:val="0"/>
                <w:numId w:val="30"/>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En el proyecto de Interoperabilidad se vienen desarrollando esfuerzos con el MEN, ICETEX, RNEC, entre otros, para habilitar servicios web </w:t>
            </w:r>
            <w:r w:rsidR="0079004E">
              <w:rPr>
                <w:rFonts w:ascii="Arial" w:eastAsia="Calibri" w:hAnsi="Arial" w:cs="Arial"/>
                <w:color w:val="000000"/>
                <w:sz w:val="23"/>
                <w:szCs w:val="23"/>
                <w:lang w:val="es-CO" w:eastAsia="es-CO"/>
              </w:rPr>
              <w:t>de intercambio de información para ofrecer mejores trámites y servicio</w:t>
            </w:r>
            <w:r w:rsidR="008907BE">
              <w:rPr>
                <w:rFonts w:ascii="Arial" w:eastAsia="Calibri" w:hAnsi="Arial" w:cs="Arial"/>
                <w:color w:val="000000"/>
                <w:sz w:val="23"/>
                <w:szCs w:val="23"/>
                <w:lang w:val="es-CO" w:eastAsia="es-CO"/>
              </w:rPr>
              <w:t xml:space="preserve">s. </w:t>
            </w:r>
            <w:r w:rsidR="00F31DA4" w:rsidRPr="00F31DA4">
              <w:rPr>
                <w:rFonts w:ascii="Arial" w:eastAsia="Calibri" w:hAnsi="Arial" w:cs="Arial"/>
                <w:color w:val="000000"/>
                <w:sz w:val="23"/>
                <w:szCs w:val="23"/>
                <w:lang w:val="es-CO" w:eastAsia="es-CO"/>
              </w:rPr>
              <w:t xml:space="preserve">  </w:t>
            </w:r>
          </w:p>
          <w:p w14:paraId="5CF10127" w14:textId="0B9397CB" w:rsidR="001B6D75" w:rsidRPr="00475B4B" w:rsidRDefault="001B6D75" w:rsidP="00475B4B">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p>
        </w:tc>
      </w:tr>
      <w:tr w:rsidR="00D450AA" w:rsidRPr="00D3530E" w14:paraId="2E5311DA" w14:textId="77777777" w:rsidTr="49A16712">
        <w:tc>
          <w:tcPr>
            <w:cnfStyle w:val="001000000000" w:firstRow="0" w:lastRow="0" w:firstColumn="1" w:lastColumn="0" w:oddVBand="0" w:evenVBand="0" w:oddHBand="0" w:evenHBand="0" w:firstRowFirstColumn="0" w:firstRowLastColumn="0" w:lastRowFirstColumn="0" w:lastRowLastColumn="0"/>
            <w:tcW w:w="456" w:type="dxa"/>
          </w:tcPr>
          <w:p w14:paraId="5E790D50" w14:textId="1AB99BDF" w:rsidR="00D450AA" w:rsidRPr="00D3530E" w:rsidRDefault="00D450AA" w:rsidP="00F97C62">
            <w:pPr>
              <w:spacing w:line="276" w:lineRule="auto"/>
              <w:rPr>
                <w:rFonts w:ascii="Arial" w:hAnsi="Arial" w:cs="Arial"/>
                <w:iCs/>
                <w:sz w:val="18"/>
                <w:szCs w:val="18"/>
                <w:lang w:val="es-ES_tradnl"/>
              </w:rPr>
            </w:pPr>
            <w:r w:rsidRPr="00D3530E">
              <w:rPr>
                <w:rFonts w:ascii="Arial" w:hAnsi="Arial" w:cs="Arial"/>
                <w:iCs/>
                <w:sz w:val="18"/>
                <w:szCs w:val="18"/>
                <w:lang w:val="es-ES_tradnl"/>
              </w:rPr>
              <w:lastRenderedPageBreak/>
              <w:t>14</w:t>
            </w:r>
          </w:p>
        </w:tc>
        <w:tc>
          <w:tcPr>
            <w:tcW w:w="4097" w:type="dxa"/>
          </w:tcPr>
          <w:p w14:paraId="6500A4BB" w14:textId="2F030683" w:rsidR="00D450AA" w:rsidRPr="000E4DEA" w:rsidRDefault="00C23925" w:rsidP="0087331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0E4DEA">
              <w:rPr>
                <w:rFonts w:ascii="Arial" w:eastAsia="Calibri" w:hAnsi="Arial" w:cs="Arial"/>
                <w:color w:val="000000"/>
                <w:sz w:val="23"/>
                <w:szCs w:val="23"/>
                <w:lang w:val="es-CO" w:eastAsia="es-CO"/>
              </w:rPr>
              <w:t>¿Conoce las tecnologías más relevantes que tengo implementadas en mis procesos core? (tecnologías indispensables para el funcionamiento de la organización)</w:t>
            </w:r>
          </w:p>
        </w:tc>
        <w:tc>
          <w:tcPr>
            <w:tcW w:w="5523" w:type="dxa"/>
          </w:tcPr>
          <w:p w14:paraId="534C33DF" w14:textId="36DC47EE" w:rsidR="00D450AA" w:rsidRDefault="00CA0432" w:rsidP="00CA04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CA0432">
              <w:rPr>
                <w:rFonts w:ascii="Arial" w:eastAsia="Calibri" w:hAnsi="Arial" w:cs="Arial"/>
                <w:color w:val="000000"/>
                <w:sz w:val="23"/>
                <w:szCs w:val="23"/>
                <w:lang w:val="es-CO" w:eastAsia="es-CO"/>
              </w:rPr>
              <w:t xml:space="preserve">El </w:t>
            </w:r>
            <w:r>
              <w:rPr>
                <w:rFonts w:ascii="Arial" w:eastAsia="Calibri" w:hAnsi="Arial" w:cs="Arial"/>
                <w:color w:val="000000"/>
                <w:sz w:val="23"/>
                <w:szCs w:val="23"/>
                <w:lang w:val="es-CO" w:eastAsia="es-CO"/>
              </w:rPr>
              <w:t>Inst</w:t>
            </w:r>
            <w:r w:rsidR="004D323F">
              <w:rPr>
                <w:rFonts w:ascii="Arial" w:eastAsia="Calibri" w:hAnsi="Arial" w:cs="Arial"/>
                <w:color w:val="000000"/>
                <w:sz w:val="23"/>
                <w:szCs w:val="23"/>
                <w:lang w:val="es-CO" w:eastAsia="es-CO"/>
              </w:rPr>
              <w:t>i</w:t>
            </w:r>
            <w:r>
              <w:rPr>
                <w:rFonts w:ascii="Arial" w:eastAsia="Calibri" w:hAnsi="Arial" w:cs="Arial"/>
                <w:color w:val="000000"/>
                <w:sz w:val="23"/>
                <w:szCs w:val="23"/>
                <w:lang w:val="es-CO" w:eastAsia="es-CO"/>
              </w:rPr>
              <w:t>t</w:t>
            </w:r>
            <w:r w:rsidR="004D323F">
              <w:rPr>
                <w:rFonts w:ascii="Arial" w:eastAsia="Calibri" w:hAnsi="Arial" w:cs="Arial"/>
                <w:color w:val="000000"/>
                <w:sz w:val="23"/>
                <w:szCs w:val="23"/>
                <w:lang w:val="es-CO" w:eastAsia="es-CO"/>
              </w:rPr>
              <w:t>u</w:t>
            </w:r>
            <w:r>
              <w:rPr>
                <w:rFonts w:ascii="Arial" w:eastAsia="Calibri" w:hAnsi="Arial" w:cs="Arial"/>
                <w:color w:val="000000"/>
                <w:sz w:val="23"/>
                <w:szCs w:val="23"/>
                <w:lang w:val="es-CO" w:eastAsia="es-CO"/>
              </w:rPr>
              <w:t>to</w:t>
            </w:r>
            <w:r w:rsidRPr="00CA0432">
              <w:rPr>
                <w:rFonts w:ascii="Arial" w:eastAsia="Calibri" w:hAnsi="Arial" w:cs="Arial"/>
                <w:color w:val="000000"/>
                <w:sz w:val="23"/>
                <w:szCs w:val="23"/>
                <w:lang w:val="es-CO" w:eastAsia="es-CO"/>
              </w:rPr>
              <w:t xml:space="preserve"> en general conoce e implementa conforme su PETI las tecnologías que permitan soportar sus procesos core. A continuación, se muestran los aspectos más relevantes identificados en esta materia:</w:t>
            </w:r>
          </w:p>
          <w:p w14:paraId="0DEB633E" w14:textId="77777777" w:rsidR="00CA0432" w:rsidRDefault="00CA0432" w:rsidP="00CA04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p>
          <w:p w14:paraId="688FA37F" w14:textId="77777777" w:rsidR="00CA0432" w:rsidRDefault="00A00098" w:rsidP="00A00098">
            <w:pPr>
              <w:pStyle w:val="Prrafodelista"/>
              <w:numPr>
                <w:ilvl w:val="0"/>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El Sistema misional Prisma, ofrece soporte a las actividades </w:t>
            </w:r>
            <w:r w:rsidR="006D4BA6">
              <w:rPr>
                <w:rFonts w:ascii="Arial" w:eastAsia="Calibri" w:hAnsi="Arial" w:cs="Arial"/>
                <w:color w:val="000000"/>
                <w:sz w:val="23"/>
                <w:szCs w:val="23"/>
                <w:lang w:val="es-CO" w:eastAsia="es-CO"/>
              </w:rPr>
              <w:t xml:space="preserve">de la cadena de valor a través de los siguientes módulos: </w:t>
            </w:r>
          </w:p>
          <w:p w14:paraId="52C5C0DE" w14:textId="77777777" w:rsidR="006D4BA6" w:rsidRDefault="007A5C3C" w:rsidP="003E2740">
            <w:pPr>
              <w:pStyle w:val="Prrafodelista"/>
              <w:numPr>
                <w:ilvl w:val="1"/>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Diagramación </w:t>
            </w:r>
          </w:p>
          <w:p w14:paraId="1FD2C728" w14:textId="77777777" w:rsidR="007A5C3C" w:rsidRDefault="007A5C3C" w:rsidP="003E2740">
            <w:pPr>
              <w:pStyle w:val="Prrafodelista"/>
              <w:numPr>
                <w:ilvl w:val="1"/>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Armado </w:t>
            </w:r>
          </w:p>
          <w:p w14:paraId="1C5AE90E" w14:textId="77777777" w:rsidR="007A5C3C" w:rsidRDefault="007A5C3C" w:rsidP="003E2740">
            <w:pPr>
              <w:pStyle w:val="Prrafodelista"/>
              <w:numPr>
                <w:ilvl w:val="1"/>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Aprovisiónamiento </w:t>
            </w:r>
          </w:p>
          <w:p w14:paraId="796466A6" w14:textId="77777777" w:rsidR="007A5C3C" w:rsidRDefault="007A5C3C" w:rsidP="003E2740">
            <w:pPr>
              <w:pStyle w:val="Prrafodelista"/>
              <w:numPr>
                <w:ilvl w:val="1"/>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Inscripción, recaudo y citación</w:t>
            </w:r>
          </w:p>
          <w:p w14:paraId="566F1051" w14:textId="77777777" w:rsidR="007A5C3C" w:rsidRDefault="00266FD5" w:rsidP="003E2740">
            <w:pPr>
              <w:pStyle w:val="Prrafodelista"/>
              <w:numPr>
                <w:ilvl w:val="1"/>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Calificación </w:t>
            </w:r>
          </w:p>
          <w:p w14:paraId="0A64702D" w14:textId="77777777" w:rsidR="00266FD5" w:rsidRDefault="00266FD5" w:rsidP="003E2740">
            <w:pPr>
              <w:pStyle w:val="Prrafodelista"/>
              <w:numPr>
                <w:ilvl w:val="1"/>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Resultados </w:t>
            </w:r>
          </w:p>
          <w:p w14:paraId="256DC823" w14:textId="77777777" w:rsidR="00266FD5" w:rsidRDefault="00266FD5" w:rsidP="003E2740">
            <w:pPr>
              <w:pStyle w:val="Prrafodelista"/>
              <w:numPr>
                <w:ilvl w:val="1"/>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Gestión de Usuarios </w:t>
            </w:r>
          </w:p>
          <w:p w14:paraId="3259AC87" w14:textId="77777777" w:rsidR="00266FD5" w:rsidRDefault="00B812EC" w:rsidP="00266FD5">
            <w:pPr>
              <w:pStyle w:val="Prrafodelista"/>
              <w:numPr>
                <w:ilvl w:val="0"/>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Adicionalmente el Instituto cuenta con el aplicativo PLEXI, con el cual soporta la capacidad de desarrollar</w:t>
            </w:r>
            <w:r w:rsidR="006E65BF">
              <w:rPr>
                <w:rFonts w:ascii="Arial" w:eastAsia="Calibri" w:hAnsi="Arial" w:cs="Arial"/>
                <w:color w:val="000000"/>
                <w:sz w:val="23"/>
                <w:szCs w:val="23"/>
                <w:lang w:val="es-CO" w:eastAsia="es-CO"/>
              </w:rPr>
              <w:t xml:space="preserve"> la aplicación electrónica de pruebas en modalidad electrónica.</w:t>
            </w:r>
          </w:p>
          <w:p w14:paraId="0FFD4DEC" w14:textId="77777777" w:rsidR="007667E5" w:rsidRDefault="00556F94" w:rsidP="00266FD5">
            <w:pPr>
              <w:pStyle w:val="Prrafodelista"/>
              <w:numPr>
                <w:ilvl w:val="0"/>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En la actualidad se han identificado necesidades para fortalecer las siguientes capacidades: </w:t>
            </w:r>
          </w:p>
          <w:p w14:paraId="4BC2AC45" w14:textId="6FB4E580" w:rsidR="005F2EF6" w:rsidRDefault="005F2EF6" w:rsidP="005F2EF6">
            <w:pPr>
              <w:pStyle w:val="Prrafodelista"/>
              <w:numPr>
                <w:ilvl w:val="1"/>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Ficha técnica</w:t>
            </w:r>
          </w:p>
          <w:p w14:paraId="27317876" w14:textId="2FE6FE9D" w:rsidR="00556F94" w:rsidRDefault="005F2EF6" w:rsidP="005F2EF6">
            <w:pPr>
              <w:pStyle w:val="Prrafodelista"/>
              <w:numPr>
                <w:ilvl w:val="1"/>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Gestión de Ítems</w:t>
            </w:r>
          </w:p>
          <w:p w14:paraId="16C8A1C3" w14:textId="35E4E4A0" w:rsidR="005F2EF6" w:rsidRDefault="00D66BFD" w:rsidP="005F2EF6">
            <w:pPr>
              <w:pStyle w:val="Prrafodelista"/>
              <w:numPr>
                <w:ilvl w:val="1"/>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Inscripción y Recaudo </w:t>
            </w:r>
          </w:p>
          <w:p w14:paraId="29239C47" w14:textId="74A5E75B" w:rsidR="009A09BA" w:rsidRDefault="009A09BA" w:rsidP="005F2EF6">
            <w:pPr>
              <w:pStyle w:val="Prrafodelista"/>
              <w:numPr>
                <w:ilvl w:val="1"/>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Plexi</w:t>
            </w:r>
          </w:p>
          <w:p w14:paraId="19E66579" w14:textId="77777777" w:rsidR="00D66BFD" w:rsidRDefault="00306B59" w:rsidP="007E5920">
            <w:pPr>
              <w:pStyle w:val="Prrafodelista"/>
              <w:numPr>
                <w:ilvl w:val="0"/>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Con respecto al Análisis y explotación de datos e información, se cuenta con Tableau.</w:t>
            </w:r>
            <w:r w:rsidR="004E6E29">
              <w:rPr>
                <w:rFonts w:ascii="Arial" w:eastAsia="Calibri" w:hAnsi="Arial" w:cs="Arial"/>
                <w:color w:val="000000"/>
                <w:sz w:val="23"/>
                <w:szCs w:val="23"/>
                <w:lang w:val="es-CO" w:eastAsia="es-CO"/>
              </w:rPr>
              <w:t xml:space="preserve"> </w:t>
            </w:r>
          </w:p>
          <w:p w14:paraId="1B84657E" w14:textId="77777777" w:rsidR="004E6E29" w:rsidRDefault="004E6E29" w:rsidP="007E5920">
            <w:pPr>
              <w:pStyle w:val="Prrafodelista"/>
              <w:numPr>
                <w:ilvl w:val="0"/>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Para garantizar la infraestructura necesaria el Instituto ha </w:t>
            </w:r>
            <w:r w:rsidR="0001756E">
              <w:rPr>
                <w:rFonts w:ascii="Arial" w:eastAsia="Calibri" w:hAnsi="Arial" w:cs="Arial"/>
                <w:color w:val="000000"/>
                <w:sz w:val="23"/>
                <w:szCs w:val="23"/>
                <w:lang w:val="es-CO" w:eastAsia="es-CO"/>
              </w:rPr>
              <w:t xml:space="preserve">adquirido los servicios de los siguientes acuerdos marco de precio: </w:t>
            </w:r>
          </w:p>
          <w:p w14:paraId="3FD6B3E5" w14:textId="77777777" w:rsidR="00E77A97" w:rsidRPr="00E77A97" w:rsidRDefault="00E77A97" w:rsidP="00E77A97">
            <w:pPr>
              <w:pStyle w:val="Prrafodelista"/>
              <w:numPr>
                <w:ilvl w:val="1"/>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E77A97">
              <w:rPr>
                <w:rFonts w:ascii="Arial" w:eastAsia="Calibri" w:hAnsi="Arial" w:cs="Arial"/>
                <w:color w:val="000000"/>
                <w:sz w:val="23"/>
                <w:szCs w:val="23"/>
                <w:lang w:val="es-CO" w:eastAsia="es-CO"/>
              </w:rPr>
              <w:t>Conectividad</w:t>
            </w:r>
          </w:p>
          <w:p w14:paraId="2AC03507" w14:textId="2D3DBC08" w:rsidR="00E77A97" w:rsidRPr="00E77A97" w:rsidRDefault="00E77A97" w:rsidP="00E77A97">
            <w:pPr>
              <w:pStyle w:val="Prrafodelista"/>
              <w:numPr>
                <w:ilvl w:val="1"/>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E77A97">
              <w:rPr>
                <w:rFonts w:ascii="Arial" w:eastAsia="Calibri" w:hAnsi="Arial" w:cs="Arial"/>
                <w:color w:val="000000"/>
                <w:sz w:val="23"/>
                <w:szCs w:val="23"/>
                <w:lang w:val="es-CO" w:eastAsia="es-CO"/>
              </w:rPr>
              <w:t>Centro de datos y nube privada</w:t>
            </w:r>
          </w:p>
          <w:p w14:paraId="2ABF2968" w14:textId="2E78FDE1" w:rsidR="00E77A97" w:rsidRPr="00E77A97" w:rsidRDefault="00E77A97" w:rsidP="00E77A97">
            <w:pPr>
              <w:pStyle w:val="Prrafodelista"/>
              <w:numPr>
                <w:ilvl w:val="1"/>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E77A97">
              <w:rPr>
                <w:rFonts w:ascii="Arial" w:eastAsia="Calibri" w:hAnsi="Arial" w:cs="Arial"/>
                <w:color w:val="000000"/>
                <w:sz w:val="23"/>
                <w:szCs w:val="23"/>
                <w:lang w:val="es-CO" w:eastAsia="es-CO"/>
              </w:rPr>
              <w:t>Nube pública</w:t>
            </w:r>
          </w:p>
          <w:p w14:paraId="02A448C9" w14:textId="0B72D31C" w:rsidR="00E77A97" w:rsidRPr="00E77A97" w:rsidRDefault="00E77A97" w:rsidP="00E77A97">
            <w:pPr>
              <w:pStyle w:val="Prrafodelista"/>
              <w:numPr>
                <w:ilvl w:val="1"/>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Suite </w:t>
            </w:r>
            <w:r w:rsidRPr="00E77A97">
              <w:rPr>
                <w:rFonts w:ascii="Arial" w:eastAsia="Calibri" w:hAnsi="Arial" w:cs="Arial"/>
                <w:color w:val="000000"/>
                <w:sz w:val="23"/>
                <w:szCs w:val="23"/>
                <w:lang w:val="es-CO" w:eastAsia="es-CO"/>
              </w:rPr>
              <w:t>Microsoft</w:t>
            </w:r>
            <w:r>
              <w:rPr>
                <w:rFonts w:ascii="Arial" w:eastAsia="Calibri" w:hAnsi="Arial" w:cs="Arial"/>
                <w:color w:val="000000"/>
                <w:sz w:val="23"/>
                <w:szCs w:val="23"/>
                <w:lang w:val="es-CO" w:eastAsia="es-CO"/>
              </w:rPr>
              <w:t xml:space="preserve"> Office 365</w:t>
            </w:r>
          </w:p>
          <w:p w14:paraId="7388FDDD" w14:textId="7EF66F2B" w:rsidR="00E77A97" w:rsidRPr="00E77A97" w:rsidRDefault="00E77A97" w:rsidP="00E77A97">
            <w:pPr>
              <w:pStyle w:val="Prrafodelista"/>
              <w:numPr>
                <w:ilvl w:val="1"/>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E77A97">
              <w:rPr>
                <w:rFonts w:ascii="Arial" w:eastAsia="Calibri" w:hAnsi="Arial" w:cs="Arial"/>
                <w:color w:val="000000"/>
                <w:sz w:val="23"/>
                <w:szCs w:val="23"/>
                <w:lang w:val="es-CO" w:eastAsia="es-CO"/>
              </w:rPr>
              <w:t xml:space="preserve">Adquisición de equipos </w:t>
            </w:r>
          </w:p>
          <w:p w14:paraId="64BC7EA3" w14:textId="443E5010" w:rsidR="0001756E" w:rsidRPr="00D63E22" w:rsidRDefault="00E77A97" w:rsidP="00E77A97">
            <w:pPr>
              <w:pStyle w:val="Prrafodelista"/>
              <w:numPr>
                <w:ilvl w:val="1"/>
                <w:numId w:val="3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E77A97">
              <w:rPr>
                <w:rFonts w:ascii="Arial" w:eastAsia="Calibri" w:hAnsi="Arial" w:cs="Arial"/>
                <w:color w:val="000000"/>
                <w:sz w:val="23"/>
                <w:szCs w:val="23"/>
                <w:lang w:val="es-CO" w:eastAsia="es-CO"/>
              </w:rPr>
              <w:t>Centro de contacto</w:t>
            </w:r>
          </w:p>
        </w:tc>
      </w:tr>
      <w:tr w:rsidR="00D450AA" w:rsidRPr="00D3530E" w14:paraId="1211C359" w14:textId="77777777" w:rsidTr="49A1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6200B8A5" w14:textId="1A8FBA7F" w:rsidR="00D450AA" w:rsidRPr="00D3530E" w:rsidRDefault="00D450AA" w:rsidP="00F97C62">
            <w:pPr>
              <w:spacing w:line="276" w:lineRule="auto"/>
              <w:rPr>
                <w:rFonts w:ascii="Arial" w:hAnsi="Arial" w:cs="Arial"/>
                <w:iCs/>
                <w:sz w:val="18"/>
                <w:szCs w:val="18"/>
                <w:lang w:val="es-ES_tradnl"/>
              </w:rPr>
            </w:pPr>
            <w:r w:rsidRPr="00D3530E">
              <w:rPr>
                <w:rFonts w:ascii="Arial" w:hAnsi="Arial" w:cs="Arial"/>
                <w:iCs/>
                <w:sz w:val="18"/>
                <w:szCs w:val="18"/>
                <w:lang w:val="es-ES_tradnl"/>
              </w:rPr>
              <w:t>15</w:t>
            </w:r>
          </w:p>
        </w:tc>
        <w:tc>
          <w:tcPr>
            <w:tcW w:w="4097" w:type="dxa"/>
          </w:tcPr>
          <w:p w14:paraId="50B88C60" w14:textId="6CD87342" w:rsidR="00D450AA" w:rsidRPr="000E4DEA" w:rsidRDefault="00C23925" w:rsidP="0087331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0E4DEA">
              <w:rPr>
                <w:rFonts w:ascii="Arial" w:eastAsia="Calibri" w:hAnsi="Arial" w:cs="Arial"/>
                <w:color w:val="000000"/>
                <w:sz w:val="23"/>
                <w:szCs w:val="23"/>
                <w:lang w:val="es-CO" w:eastAsia="es-CO"/>
              </w:rPr>
              <w:t>¿Conoce las tecnologías correspondientes a la cuarta revolución industrial para potenciar la eficiencia y eficacia de los principales procesos y para mejorar la interacción con la ciudadanía?</w:t>
            </w:r>
          </w:p>
        </w:tc>
        <w:tc>
          <w:tcPr>
            <w:tcW w:w="5523" w:type="dxa"/>
          </w:tcPr>
          <w:p w14:paraId="7F21B67B" w14:textId="77777777" w:rsidR="00D450AA" w:rsidRDefault="00F340E8" w:rsidP="00C64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El Instituto </w:t>
            </w:r>
            <w:r w:rsidR="003B25E4">
              <w:rPr>
                <w:rFonts w:ascii="Arial" w:eastAsia="Calibri" w:hAnsi="Arial" w:cs="Arial"/>
                <w:color w:val="000000"/>
                <w:sz w:val="23"/>
                <w:szCs w:val="23"/>
                <w:lang w:val="es-CO" w:eastAsia="es-CO"/>
              </w:rPr>
              <w:t xml:space="preserve">ha implementado Inteligencia Artificial </w:t>
            </w:r>
            <w:r w:rsidR="00C64934">
              <w:rPr>
                <w:rFonts w:ascii="Arial" w:eastAsia="Calibri" w:hAnsi="Arial" w:cs="Arial"/>
                <w:color w:val="000000"/>
                <w:sz w:val="23"/>
                <w:szCs w:val="23"/>
                <w:lang w:val="es-CO" w:eastAsia="es-CO"/>
              </w:rPr>
              <w:t>para la ejecución de funcionalidades Proctoring y planea continuar su i</w:t>
            </w:r>
            <w:r w:rsidR="004D2AE1">
              <w:rPr>
                <w:rFonts w:ascii="Arial" w:eastAsia="Calibri" w:hAnsi="Arial" w:cs="Arial"/>
                <w:color w:val="000000"/>
                <w:sz w:val="23"/>
                <w:szCs w:val="23"/>
                <w:lang w:val="es-CO" w:eastAsia="es-CO"/>
              </w:rPr>
              <w:t xml:space="preserve">ntegración con PLEXI. </w:t>
            </w:r>
          </w:p>
          <w:p w14:paraId="1EE630A9" w14:textId="77777777" w:rsidR="004D2AE1" w:rsidRDefault="004D2AE1" w:rsidP="00C64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p>
          <w:p w14:paraId="7CC9494A" w14:textId="77777777" w:rsidR="00652DBC" w:rsidRDefault="00DA52F5" w:rsidP="00D155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El equipo de Arquitectura Empresarial ha identificado l</w:t>
            </w:r>
            <w:r w:rsidR="00A603AD">
              <w:rPr>
                <w:rFonts w:ascii="Arial" w:eastAsia="Calibri" w:hAnsi="Arial" w:cs="Arial"/>
                <w:color w:val="000000"/>
                <w:sz w:val="23"/>
                <w:szCs w:val="23"/>
                <w:lang w:val="es-CO" w:eastAsia="es-CO"/>
              </w:rPr>
              <w:t xml:space="preserve">os beneficios potenciales de las tecnologías de cuarta revolución industrial en los </w:t>
            </w:r>
            <w:r w:rsidR="00A603AD">
              <w:rPr>
                <w:rFonts w:ascii="Arial" w:eastAsia="Calibri" w:hAnsi="Arial" w:cs="Arial"/>
                <w:color w:val="000000"/>
                <w:sz w:val="23"/>
                <w:szCs w:val="23"/>
                <w:lang w:val="es-CO" w:eastAsia="es-CO"/>
              </w:rPr>
              <w:lastRenderedPageBreak/>
              <w:t>procesos de la cadena de valor</w:t>
            </w:r>
            <w:r w:rsidR="00CC36E2">
              <w:rPr>
                <w:rFonts w:ascii="Arial" w:eastAsia="Calibri" w:hAnsi="Arial" w:cs="Arial"/>
                <w:color w:val="000000"/>
                <w:sz w:val="23"/>
                <w:szCs w:val="23"/>
                <w:lang w:val="es-CO" w:eastAsia="es-CO"/>
              </w:rPr>
              <w:t xml:space="preserve">, como se observa en </w:t>
            </w:r>
            <w:r w:rsidR="00EE3493">
              <w:rPr>
                <w:rFonts w:ascii="Arial" w:eastAsia="Calibri" w:hAnsi="Arial" w:cs="Arial"/>
                <w:color w:val="000000"/>
                <w:sz w:val="23"/>
                <w:szCs w:val="23"/>
                <w:lang w:val="es-CO" w:eastAsia="es-CO"/>
              </w:rPr>
              <w:fldChar w:fldCharType="begin"/>
            </w:r>
            <w:r w:rsidR="00EE3493">
              <w:rPr>
                <w:rFonts w:ascii="Arial" w:eastAsia="Calibri" w:hAnsi="Arial" w:cs="Arial"/>
                <w:color w:val="000000"/>
                <w:sz w:val="23"/>
                <w:szCs w:val="23"/>
                <w:lang w:val="es-CO" w:eastAsia="es-CO"/>
              </w:rPr>
              <w:instrText xml:space="preserve"> REF _Ref58561197 \h </w:instrText>
            </w:r>
            <w:r w:rsidR="00EE3493">
              <w:rPr>
                <w:rFonts w:ascii="Arial" w:eastAsia="Calibri" w:hAnsi="Arial" w:cs="Arial"/>
                <w:color w:val="000000"/>
                <w:sz w:val="23"/>
                <w:szCs w:val="23"/>
                <w:lang w:val="es-CO" w:eastAsia="es-CO"/>
              </w:rPr>
            </w:r>
            <w:r w:rsidR="00EE3493">
              <w:rPr>
                <w:rFonts w:ascii="Arial" w:eastAsia="Calibri" w:hAnsi="Arial" w:cs="Arial"/>
                <w:color w:val="000000"/>
                <w:sz w:val="23"/>
                <w:szCs w:val="23"/>
                <w:lang w:val="es-CO" w:eastAsia="es-CO"/>
              </w:rPr>
              <w:fldChar w:fldCharType="separate"/>
            </w:r>
            <w:r w:rsidR="00EE3493">
              <w:t xml:space="preserve">Ilustración </w:t>
            </w:r>
            <w:r w:rsidR="00EE3493">
              <w:rPr>
                <w:noProof/>
              </w:rPr>
              <w:t>6</w:t>
            </w:r>
            <w:r w:rsidR="00EE3493">
              <w:t xml:space="preserve"> Tecnologías candidatas para el soporte de la cadena de valor</w:t>
            </w:r>
            <w:r w:rsidR="00EE3493">
              <w:rPr>
                <w:rFonts w:ascii="Arial" w:eastAsia="Calibri" w:hAnsi="Arial" w:cs="Arial"/>
                <w:color w:val="000000"/>
                <w:sz w:val="23"/>
                <w:szCs w:val="23"/>
                <w:lang w:val="es-CO" w:eastAsia="es-CO"/>
              </w:rPr>
              <w:fldChar w:fldCharType="end"/>
            </w:r>
            <w:r w:rsidR="00EE3493">
              <w:rPr>
                <w:rFonts w:ascii="Arial" w:eastAsia="Calibri" w:hAnsi="Arial" w:cs="Arial"/>
                <w:color w:val="000000"/>
                <w:sz w:val="23"/>
                <w:szCs w:val="23"/>
                <w:lang w:val="es-CO" w:eastAsia="es-CO"/>
              </w:rPr>
              <w:t xml:space="preserve">. </w:t>
            </w:r>
            <w:r w:rsidR="00596AA8">
              <w:rPr>
                <w:rFonts w:ascii="Arial" w:eastAsia="Calibri" w:hAnsi="Arial" w:cs="Arial"/>
                <w:color w:val="000000"/>
                <w:sz w:val="23"/>
                <w:szCs w:val="23"/>
                <w:lang w:val="es-CO" w:eastAsia="es-CO"/>
              </w:rPr>
              <w:t xml:space="preserve"> Sin embargo, </w:t>
            </w:r>
            <w:r w:rsidR="002668C1">
              <w:rPr>
                <w:rFonts w:ascii="Arial" w:eastAsia="Calibri" w:hAnsi="Arial" w:cs="Arial"/>
                <w:color w:val="000000"/>
                <w:sz w:val="23"/>
                <w:szCs w:val="23"/>
                <w:lang w:val="es-CO" w:eastAsia="es-CO"/>
              </w:rPr>
              <w:t xml:space="preserve">la decisión de cuáles de estas tecnologías se deben priorizar e  implementar en el mediano y largo plazo será resultado de la iniciativa </w:t>
            </w:r>
            <w:r w:rsidR="008F0A2C">
              <w:rPr>
                <w:rFonts w:ascii="Arial" w:eastAsia="Calibri" w:hAnsi="Arial" w:cs="Arial"/>
                <w:color w:val="000000"/>
                <w:sz w:val="23"/>
                <w:szCs w:val="23"/>
                <w:lang w:val="es-CO" w:eastAsia="es-CO"/>
              </w:rPr>
              <w:t xml:space="preserve">de </w:t>
            </w:r>
            <w:r w:rsidR="0064102D">
              <w:rPr>
                <w:rFonts w:ascii="Arial" w:eastAsia="Calibri" w:hAnsi="Arial" w:cs="Arial"/>
                <w:color w:val="000000"/>
                <w:sz w:val="23"/>
                <w:szCs w:val="23"/>
                <w:lang w:val="es-CO" w:eastAsia="es-CO"/>
              </w:rPr>
              <w:t>“</w:t>
            </w:r>
            <w:r w:rsidR="0064102D" w:rsidRPr="0064102D">
              <w:rPr>
                <w:rFonts w:ascii="Arial" w:eastAsia="Calibri" w:hAnsi="Arial" w:cs="Arial"/>
                <w:color w:val="000000"/>
                <w:sz w:val="23"/>
                <w:szCs w:val="23"/>
                <w:lang w:val="es-CO" w:eastAsia="es-CO"/>
              </w:rPr>
              <w:t>Fortalecimiento de la cadena de valor misional de Evaluación</w:t>
            </w:r>
            <w:r w:rsidR="0064102D">
              <w:rPr>
                <w:rFonts w:ascii="Arial" w:eastAsia="Calibri" w:hAnsi="Arial" w:cs="Arial"/>
                <w:color w:val="000000"/>
                <w:sz w:val="23"/>
                <w:szCs w:val="23"/>
                <w:lang w:val="es-CO" w:eastAsia="es-CO"/>
              </w:rPr>
              <w:t>”</w:t>
            </w:r>
            <w:r w:rsidR="00A537FF">
              <w:rPr>
                <w:rFonts w:ascii="Arial" w:eastAsia="Calibri" w:hAnsi="Arial" w:cs="Arial"/>
                <w:color w:val="000000"/>
                <w:sz w:val="23"/>
                <w:szCs w:val="23"/>
                <w:lang w:val="es-CO" w:eastAsia="es-CO"/>
              </w:rPr>
              <w:t xml:space="preserve"> </w:t>
            </w:r>
          </w:p>
          <w:p w14:paraId="1396D964" w14:textId="77777777" w:rsidR="009E6E92" w:rsidRDefault="009E6E92" w:rsidP="00D155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p>
          <w:p w14:paraId="52EE1112" w14:textId="182E3A82" w:rsidR="009E6E92" w:rsidRPr="000E4DEA" w:rsidRDefault="009E6E92" w:rsidP="00D155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La oficina de gestión de proyectos de investigación y la Unidad de Atención al Ciudadano han implementado </w:t>
            </w:r>
            <w:r w:rsidR="00A91694">
              <w:rPr>
                <w:rFonts w:ascii="Arial" w:eastAsia="Calibri" w:hAnsi="Arial" w:cs="Arial"/>
                <w:color w:val="000000"/>
                <w:sz w:val="23"/>
                <w:szCs w:val="23"/>
                <w:lang w:val="es-CO" w:eastAsia="es-CO"/>
              </w:rPr>
              <w:t>tecnología Inteligencia Artificial para chatbot conversacional</w:t>
            </w:r>
            <w:r w:rsidR="004713ED">
              <w:rPr>
                <w:rFonts w:ascii="Arial" w:eastAsia="Calibri" w:hAnsi="Arial" w:cs="Arial"/>
                <w:color w:val="000000"/>
                <w:sz w:val="23"/>
                <w:szCs w:val="23"/>
                <w:lang w:val="es-CO" w:eastAsia="es-CO"/>
              </w:rPr>
              <w:t>, con el</w:t>
            </w:r>
            <w:r w:rsidR="008F6776">
              <w:rPr>
                <w:rFonts w:ascii="Arial" w:eastAsia="Calibri" w:hAnsi="Arial" w:cs="Arial"/>
                <w:color w:val="000000"/>
                <w:sz w:val="23"/>
                <w:szCs w:val="23"/>
                <w:lang w:val="es-CO" w:eastAsia="es-CO"/>
              </w:rPr>
              <w:t xml:space="preserve"> fin de </w:t>
            </w:r>
            <w:r w:rsidR="004713ED">
              <w:rPr>
                <w:rFonts w:ascii="Arial" w:eastAsia="Calibri" w:hAnsi="Arial" w:cs="Arial"/>
                <w:color w:val="000000"/>
                <w:sz w:val="23"/>
                <w:szCs w:val="23"/>
                <w:lang w:val="es-CO" w:eastAsia="es-CO"/>
              </w:rPr>
              <w:t xml:space="preserve"> mejor la experiencia de los </w:t>
            </w:r>
            <w:r w:rsidR="00297716">
              <w:rPr>
                <w:rFonts w:ascii="Arial" w:eastAsia="Calibri" w:hAnsi="Arial" w:cs="Arial"/>
                <w:color w:val="000000"/>
                <w:sz w:val="23"/>
                <w:szCs w:val="23"/>
                <w:lang w:val="es-CO" w:eastAsia="es-CO"/>
              </w:rPr>
              <w:t>usuarios.</w:t>
            </w:r>
          </w:p>
        </w:tc>
      </w:tr>
      <w:tr w:rsidR="00D450AA" w:rsidRPr="00D3530E" w14:paraId="1BC54092" w14:textId="77777777" w:rsidTr="49A16712">
        <w:tc>
          <w:tcPr>
            <w:cnfStyle w:val="001000000000" w:firstRow="0" w:lastRow="0" w:firstColumn="1" w:lastColumn="0" w:oddVBand="0" w:evenVBand="0" w:oddHBand="0" w:evenHBand="0" w:firstRowFirstColumn="0" w:firstRowLastColumn="0" w:lastRowFirstColumn="0" w:lastRowLastColumn="0"/>
            <w:tcW w:w="456" w:type="dxa"/>
          </w:tcPr>
          <w:p w14:paraId="1996958B" w14:textId="47827538" w:rsidR="00D450AA" w:rsidRPr="00D3530E" w:rsidRDefault="00D450AA" w:rsidP="00F97C62">
            <w:pPr>
              <w:spacing w:line="276" w:lineRule="auto"/>
              <w:rPr>
                <w:rFonts w:ascii="Arial" w:hAnsi="Arial" w:cs="Arial"/>
                <w:iCs/>
                <w:sz w:val="18"/>
                <w:szCs w:val="18"/>
                <w:lang w:val="es-ES_tradnl"/>
              </w:rPr>
            </w:pPr>
            <w:r w:rsidRPr="00D3530E">
              <w:rPr>
                <w:rFonts w:ascii="Arial" w:hAnsi="Arial" w:cs="Arial"/>
                <w:iCs/>
                <w:sz w:val="18"/>
                <w:szCs w:val="18"/>
                <w:lang w:val="es-ES_tradnl"/>
              </w:rPr>
              <w:lastRenderedPageBreak/>
              <w:t>16</w:t>
            </w:r>
          </w:p>
        </w:tc>
        <w:tc>
          <w:tcPr>
            <w:tcW w:w="4097" w:type="dxa"/>
          </w:tcPr>
          <w:p w14:paraId="40F3AC45" w14:textId="22318460" w:rsidR="00D450AA" w:rsidRPr="000E4DEA" w:rsidRDefault="00C23925" w:rsidP="0087331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0E4DEA">
              <w:rPr>
                <w:rFonts w:ascii="Arial" w:eastAsia="Calibri" w:hAnsi="Arial" w:cs="Arial"/>
                <w:color w:val="000000"/>
                <w:sz w:val="23"/>
                <w:szCs w:val="23"/>
                <w:lang w:val="es-CO" w:eastAsia="es-CO"/>
              </w:rPr>
              <w:t>¿Existen al interior brechas entre las tecnologías actuales de la entidad y las tecnologías de la cuarta revolución industrial, para suplir las necesidades de los procesos core?</w:t>
            </w:r>
          </w:p>
        </w:tc>
        <w:tc>
          <w:tcPr>
            <w:tcW w:w="5523" w:type="dxa"/>
          </w:tcPr>
          <w:p w14:paraId="5F24A470" w14:textId="585A11A8" w:rsidR="00A562D6" w:rsidRPr="002535A2" w:rsidRDefault="00327A59" w:rsidP="0010756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3"/>
                <w:szCs w:val="23"/>
                <w:lang w:val="es-CO" w:eastAsia="es-CO"/>
              </w:rPr>
            </w:pPr>
            <w:r w:rsidRPr="00327A59">
              <w:rPr>
                <w:rFonts w:ascii="Arial" w:eastAsia="Calibri" w:hAnsi="Arial" w:cs="Arial"/>
                <w:color w:val="000000"/>
                <w:sz w:val="23"/>
                <w:szCs w:val="23"/>
                <w:lang w:val="es-CO" w:eastAsia="es-CO"/>
              </w:rPr>
              <w:t xml:space="preserve">En el </w:t>
            </w:r>
            <w:r>
              <w:rPr>
                <w:rFonts w:ascii="Arial" w:eastAsia="Calibri" w:hAnsi="Arial" w:cs="Arial"/>
                <w:color w:val="000000"/>
                <w:sz w:val="23"/>
                <w:szCs w:val="23"/>
                <w:lang w:val="es-CO" w:eastAsia="es-CO"/>
              </w:rPr>
              <w:t>Instituto</w:t>
            </w:r>
            <w:r w:rsidRPr="00327A59">
              <w:rPr>
                <w:rFonts w:ascii="Arial" w:eastAsia="Calibri" w:hAnsi="Arial" w:cs="Arial"/>
                <w:color w:val="000000"/>
                <w:sz w:val="23"/>
                <w:szCs w:val="23"/>
                <w:lang w:val="es-CO" w:eastAsia="es-CO"/>
              </w:rPr>
              <w:t xml:space="preserve"> existen brechas con las tecnologías emergentes de transformación digital, que tanto la implementación de este plan como el PETI se espera estén cerrando en los próximos años. </w:t>
            </w:r>
            <w:r w:rsidR="00E40990">
              <w:rPr>
                <w:rFonts w:ascii="Arial" w:eastAsia="Calibri" w:hAnsi="Arial" w:cs="Arial"/>
                <w:color w:val="000000"/>
                <w:sz w:val="23"/>
                <w:szCs w:val="23"/>
                <w:lang w:val="es-CO" w:eastAsia="es-CO"/>
              </w:rPr>
              <w:t xml:space="preserve">A través de la iniciativa </w:t>
            </w:r>
            <w:r w:rsidR="00A562D6" w:rsidRPr="00A562D6">
              <w:rPr>
                <w:rFonts w:ascii="Arial" w:eastAsia="Calibri" w:hAnsi="Arial" w:cs="Arial"/>
                <w:color w:val="000000"/>
                <w:sz w:val="23"/>
                <w:szCs w:val="23"/>
                <w:lang w:val="es-CO" w:eastAsia="es-CO"/>
              </w:rPr>
              <w:t>Fortalecimiento de Capacidades de Aplicaciones de Pruebas Electrónica</w:t>
            </w:r>
            <w:r w:rsidR="00A562D6">
              <w:rPr>
                <w:rFonts w:ascii="Arial" w:eastAsia="Calibri" w:hAnsi="Arial" w:cs="Arial"/>
                <w:color w:val="000000"/>
                <w:sz w:val="23"/>
                <w:szCs w:val="23"/>
                <w:lang w:val="es-CO" w:eastAsia="es-CO"/>
              </w:rPr>
              <w:t xml:space="preserve"> se proyecta continuar con la integración de las funcionalidades de proctoring con Inteligencia Artificial.</w:t>
            </w:r>
            <w:r w:rsidR="003A48A3">
              <w:rPr>
                <w:rFonts w:ascii="Arial" w:eastAsia="Calibri" w:hAnsi="Arial" w:cs="Arial"/>
                <w:color w:val="000000"/>
                <w:sz w:val="23"/>
                <w:szCs w:val="23"/>
                <w:lang w:val="es-CO" w:eastAsia="es-CO"/>
              </w:rPr>
              <w:t xml:space="preserve"> De acuerdo con los hallazgos y propuestas de la iniciativa </w:t>
            </w:r>
            <w:r w:rsidR="00BE043F">
              <w:rPr>
                <w:rFonts w:ascii="Arial" w:eastAsia="Calibri" w:hAnsi="Arial" w:cs="Arial"/>
                <w:color w:val="000000"/>
                <w:sz w:val="23"/>
                <w:szCs w:val="23"/>
                <w:lang w:val="es-CO" w:eastAsia="es-CO"/>
              </w:rPr>
              <w:t>“</w:t>
            </w:r>
            <w:r w:rsidR="00BE043F" w:rsidRPr="0064102D">
              <w:rPr>
                <w:rFonts w:ascii="Arial" w:eastAsia="Calibri" w:hAnsi="Arial" w:cs="Arial"/>
                <w:color w:val="000000"/>
                <w:sz w:val="23"/>
                <w:szCs w:val="23"/>
                <w:lang w:val="es-CO" w:eastAsia="es-CO"/>
              </w:rPr>
              <w:t>Fortalecimiento de la cadena de valor misional de Evaluación</w:t>
            </w:r>
            <w:r w:rsidR="00BE043F">
              <w:rPr>
                <w:rFonts w:ascii="Arial" w:eastAsia="Calibri" w:hAnsi="Arial" w:cs="Arial"/>
                <w:color w:val="000000"/>
                <w:sz w:val="23"/>
                <w:szCs w:val="23"/>
                <w:lang w:val="es-CO" w:eastAsia="es-CO"/>
              </w:rPr>
              <w:t>” se definirá</w:t>
            </w:r>
            <w:r w:rsidR="00DF3DCF">
              <w:rPr>
                <w:rFonts w:ascii="Arial" w:eastAsia="Calibri" w:hAnsi="Arial" w:cs="Arial"/>
                <w:color w:val="000000"/>
                <w:sz w:val="23"/>
                <w:szCs w:val="23"/>
                <w:lang w:val="es-CO" w:eastAsia="es-CO"/>
              </w:rPr>
              <w:t xml:space="preserve"> una situación deseada y plan de ruta para el cierre de la bre</w:t>
            </w:r>
            <w:r w:rsidR="005D151C">
              <w:rPr>
                <w:rFonts w:ascii="Arial" w:eastAsia="Calibri" w:hAnsi="Arial" w:cs="Arial"/>
                <w:color w:val="000000"/>
                <w:sz w:val="23"/>
                <w:szCs w:val="23"/>
                <w:lang w:val="es-CO" w:eastAsia="es-CO"/>
              </w:rPr>
              <w:t xml:space="preserve">cha teniendo como principio la adopción de tecnologías de cuarta revolución industrial. </w:t>
            </w:r>
          </w:p>
        </w:tc>
      </w:tr>
      <w:tr w:rsidR="00D450AA" w:rsidRPr="00D3530E" w14:paraId="6F3D730F" w14:textId="77777777" w:rsidTr="49A1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76B4B011" w14:textId="344A10C3" w:rsidR="00D450AA" w:rsidRPr="00D3530E" w:rsidRDefault="00D450AA" w:rsidP="00F97C62">
            <w:pPr>
              <w:spacing w:line="276" w:lineRule="auto"/>
              <w:rPr>
                <w:rFonts w:ascii="Arial" w:hAnsi="Arial" w:cs="Arial"/>
                <w:iCs/>
                <w:sz w:val="18"/>
                <w:szCs w:val="18"/>
                <w:lang w:val="es-ES_tradnl"/>
              </w:rPr>
            </w:pPr>
            <w:r w:rsidRPr="00D3530E">
              <w:rPr>
                <w:rFonts w:ascii="Arial" w:hAnsi="Arial" w:cs="Arial"/>
                <w:iCs/>
                <w:sz w:val="18"/>
                <w:szCs w:val="18"/>
                <w:lang w:val="es-ES_tradnl"/>
              </w:rPr>
              <w:t>17</w:t>
            </w:r>
          </w:p>
        </w:tc>
        <w:tc>
          <w:tcPr>
            <w:tcW w:w="4097" w:type="dxa"/>
          </w:tcPr>
          <w:p w14:paraId="0CD37E54" w14:textId="24CDE9E4" w:rsidR="00D450AA" w:rsidRPr="000E4DEA" w:rsidRDefault="00756F2F" w:rsidP="003322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sidRPr="000E4DEA">
              <w:rPr>
                <w:rFonts w:ascii="Arial" w:eastAsia="Calibri" w:hAnsi="Arial" w:cs="Arial"/>
                <w:color w:val="000000"/>
                <w:sz w:val="23"/>
                <w:szCs w:val="23"/>
                <w:lang w:val="es-CO" w:eastAsia="es-CO"/>
              </w:rPr>
              <w:t>¿Se identifican los tiempos, riesgos y costos requeridos para la implementación y adaptación de las tecnologías de la cuarta revolución industrial en los procesos core de la entidad?</w:t>
            </w:r>
          </w:p>
        </w:tc>
        <w:tc>
          <w:tcPr>
            <w:tcW w:w="5523" w:type="dxa"/>
          </w:tcPr>
          <w:p w14:paraId="28A223A0" w14:textId="5C0C37F2" w:rsidR="00D225E5" w:rsidRPr="000E4DEA" w:rsidRDefault="00E8607C" w:rsidP="00A8557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3"/>
                <w:szCs w:val="23"/>
                <w:lang w:val="es-CO" w:eastAsia="es-CO"/>
              </w:rPr>
            </w:pPr>
            <w:r>
              <w:rPr>
                <w:rFonts w:ascii="Arial" w:eastAsia="Calibri" w:hAnsi="Arial" w:cs="Arial"/>
                <w:color w:val="000000"/>
                <w:sz w:val="23"/>
                <w:szCs w:val="23"/>
                <w:lang w:val="es-CO" w:eastAsia="es-CO"/>
              </w:rPr>
              <w:t xml:space="preserve">Cada una de las iniciativas que se desarrollan en el Instituto están guiadas por </w:t>
            </w:r>
            <w:r w:rsidR="009F0208">
              <w:rPr>
                <w:rFonts w:ascii="Arial" w:eastAsia="Calibri" w:hAnsi="Arial" w:cs="Arial"/>
                <w:color w:val="000000"/>
                <w:sz w:val="23"/>
                <w:szCs w:val="23"/>
                <w:lang w:val="es-CO" w:eastAsia="es-CO"/>
              </w:rPr>
              <w:t>los lineamientos de planeación</w:t>
            </w:r>
            <w:r w:rsidR="00571853">
              <w:rPr>
                <w:rFonts w:ascii="Arial" w:eastAsia="Calibri" w:hAnsi="Arial" w:cs="Arial"/>
                <w:color w:val="000000"/>
                <w:sz w:val="23"/>
                <w:szCs w:val="23"/>
                <w:lang w:val="es-CO" w:eastAsia="es-CO"/>
              </w:rPr>
              <w:t xml:space="preserve"> estratégica institucional y de gestión y seguimiento de proyectos definidos por la Oficina Asesora de Planeación </w:t>
            </w:r>
            <w:r w:rsidR="006E67EA">
              <w:rPr>
                <w:rFonts w:ascii="Arial" w:eastAsia="Calibri" w:hAnsi="Arial" w:cs="Arial"/>
                <w:color w:val="000000"/>
                <w:sz w:val="23"/>
                <w:szCs w:val="23"/>
                <w:lang w:val="es-CO" w:eastAsia="es-CO"/>
              </w:rPr>
              <w:t xml:space="preserve">en los cuáles se considera </w:t>
            </w:r>
            <w:r w:rsidR="00F26F63">
              <w:rPr>
                <w:rFonts w:ascii="Arial" w:eastAsia="Calibri" w:hAnsi="Arial" w:cs="Arial"/>
                <w:color w:val="000000"/>
                <w:sz w:val="23"/>
                <w:szCs w:val="23"/>
                <w:lang w:val="es-CO" w:eastAsia="es-CO"/>
              </w:rPr>
              <w:t xml:space="preserve">la identificación y gestión de tiempos, riesgos y costos. </w:t>
            </w:r>
            <w:r w:rsidR="00D225E5">
              <w:rPr>
                <w:rFonts w:ascii="Arial" w:eastAsia="Calibri" w:hAnsi="Arial" w:cs="Arial"/>
                <w:color w:val="000000"/>
                <w:sz w:val="23"/>
                <w:szCs w:val="23"/>
                <w:lang w:val="es-CO" w:eastAsia="es-CO"/>
              </w:rPr>
              <w:t xml:space="preserve"> Por esta razón las iniciativas de transformación digital están consideradas en el Plan de Acción Institucional</w:t>
            </w:r>
            <w:r w:rsidR="00A608B9">
              <w:rPr>
                <w:rFonts w:ascii="Arial" w:eastAsia="Calibri" w:hAnsi="Arial" w:cs="Arial"/>
                <w:color w:val="000000"/>
                <w:sz w:val="23"/>
                <w:szCs w:val="23"/>
                <w:lang w:val="es-CO" w:eastAsia="es-CO"/>
              </w:rPr>
              <w:t>,</w:t>
            </w:r>
            <w:r w:rsidR="00394D15">
              <w:rPr>
                <w:rFonts w:ascii="Arial" w:eastAsia="Calibri" w:hAnsi="Arial" w:cs="Arial"/>
                <w:color w:val="000000"/>
                <w:sz w:val="23"/>
                <w:szCs w:val="23"/>
                <w:lang w:val="es-CO" w:eastAsia="es-CO"/>
              </w:rPr>
              <w:t xml:space="preserve"> el cual está articulado con el Plan Anual de Adquisiciones, </w:t>
            </w:r>
            <w:r w:rsidR="008D3D26">
              <w:rPr>
                <w:rFonts w:ascii="Arial" w:eastAsia="Calibri" w:hAnsi="Arial" w:cs="Arial"/>
                <w:color w:val="000000"/>
                <w:sz w:val="23"/>
                <w:szCs w:val="23"/>
                <w:lang w:val="es-CO" w:eastAsia="es-CO"/>
              </w:rPr>
              <w:t xml:space="preserve">adicionalmente </w:t>
            </w:r>
            <w:r w:rsidR="005376A9">
              <w:rPr>
                <w:rFonts w:ascii="Arial" w:eastAsia="Calibri" w:hAnsi="Arial" w:cs="Arial"/>
                <w:color w:val="000000"/>
                <w:sz w:val="23"/>
                <w:szCs w:val="23"/>
                <w:lang w:val="es-CO" w:eastAsia="es-CO"/>
              </w:rPr>
              <w:t>los esfuerzos requeridos para el desarrollo del componente de tecnología digital están</w:t>
            </w:r>
            <w:r w:rsidR="00864E89">
              <w:rPr>
                <w:rFonts w:ascii="Arial" w:eastAsia="Calibri" w:hAnsi="Arial" w:cs="Arial"/>
                <w:color w:val="000000"/>
                <w:sz w:val="23"/>
                <w:szCs w:val="23"/>
                <w:lang w:val="es-CO" w:eastAsia="es-CO"/>
              </w:rPr>
              <w:t xml:space="preserve"> considerado en el PETI </w:t>
            </w:r>
            <w:r w:rsidR="005E42BB">
              <w:rPr>
                <w:rFonts w:ascii="Arial" w:eastAsia="Calibri" w:hAnsi="Arial" w:cs="Arial"/>
                <w:color w:val="000000"/>
                <w:sz w:val="23"/>
                <w:szCs w:val="23"/>
                <w:lang w:val="es-CO" w:eastAsia="es-CO"/>
              </w:rPr>
              <w:t xml:space="preserve">y el plan de cultura digital está articulado con el Plan </w:t>
            </w:r>
            <w:r w:rsidR="00E003F4">
              <w:rPr>
                <w:rFonts w:ascii="Arial" w:eastAsia="Calibri" w:hAnsi="Arial" w:cs="Arial"/>
                <w:color w:val="000000"/>
                <w:sz w:val="23"/>
                <w:szCs w:val="23"/>
                <w:lang w:val="es-CO" w:eastAsia="es-CO"/>
              </w:rPr>
              <w:t xml:space="preserve">Institucional de Capacitación. </w:t>
            </w:r>
          </w:p>
        </w:tc>
      </w:tr>
    </w:tbl>
    <w:p w14:paraId="57088BE1" w14:textId="77777777" w:rsidR="00860D6B" w:rsidRPr="00D3530E" w:rsidRDefault="00860D6B" w:rsidP="00D3530E">
      <w:pPr>
        <w:spacing w:line="276" w:lineRule="auto"/>
        <w:jc w:val="center"/>
        <w:rPr>
          <w:rFonts w:ascii="Arial" w:hAnsi="Arial" w:cs="Arial"/>
          <w:iCs/>
          <w:sz w:val="18"/>
          <w:szCs w:val="18"/>
          <w:lang w:val="es-ES_tradnl"/>
        </w:rPr>
      </w:pPr>
    </w:p>
    <w:p w14:paraId="40D49D18" w14:textId="7425D40B" w:rsidR="00F97C62" w:rsidRDefault="0048122F" w:rsidP="00741A63">
      <w:pPr>
        <w:rPr>
          <w:lang w:val="es-ES_tradnl"/>
        </w:rPr>
      </w:pPr>
      <w:r>
        <w:rPr>
          <w:lang w:val="es-ES_tradnl"/>
        </w:rPr>
        <w:t xml:space="preserve">Como se observa en la </w:t>
      </w:r>
      <w:r>
        <w:rPr>
          <w:lang w:val="es-ES_tradnl"/>
        </w:rPr>
        <w:fldChar w:fldCharType="begin"/>
      </w:r>
      <w:r>
        <w:rPr>
          <w:lang w:val="es-ES_tradnl"/>
        </w:rPr>
        <w:instrText xml:space="preserve"> REF _Ref57223304 \h </w:instrText>
      </w:r>
      <w:r>
        <w:rPr>
          <w:lang w:val="es-ES_tradnl"/>
        </w:rPr>
      </w:r>
      <w:r>
        <w:rPr>
          <w:lang w:val="es-ES_tradnl"/>
        </w:rPr>
        <w:fldChar w:fldCharType="separate"/>
      </w:r>
      <w:r>
        <w:t xml:space="preserve">Ilustración </w:t>
      </w:r>
      <w:r>
        <w:rPr>
          <w:noProof/>
        </w:rPr>
        <w:t>3</w:t>
      </w:r>
      <w:r>
        <w:t xml:space="preserve"> Mapa de Calor</w:t>
      </w:r>
      <w:r>
        <w:rPr>
          <w:lang w:val="es-ES_tradnl"/>
        </w:rPr>
        <w:fldChar w:fldCharType="end"/>
      </w:r>
      <w:r>
        <w:rPr>
          <w:lang w:val="es-ES_tradnl"/>
        </w:rPr>
        <w:t xml:space="preserve">, </w:t>
      </w:r>
      <w:r w:rsidRPr="0048122F">
        <w:rPr>
          <w:lang w:val="es-ES_tradnl"/>
        </w:rPr>
        <w:t xml:space="preserve">el grado de digitalización de las personas y la cultura dentro de la entidad se encuentra en nivel </w:t>
      </w:r>
      <w:r w:rsidR="00444149">
        <w:rPr>
          <w:lang w:val="es-ES_tradnl"/>
        </w:rPr>
        <w:t>3</w:t>
      </w:r>
      <w:r w:rsidRPr="0048122F">
        <w:rPr>
          <w:lang w:val="es-ES_tradnl"/>
        </w:rPr>
        <w:t xml:space="preserve">, es decir que se reconoce la importancia </w:t>
      </w:r>
      <w:r w:rsidR="001A35D4">
        <w:rPr>
          <w:lang w:val="es-ES_tradnl"/>
        </w:rPr>
        <w:t xml:space="preserve">del ámbito de la cultura digital y el desarrollo del talento humano se han desarrollado planes y programas </w:t>
      </w:r>
      <w:r w:rsidR="00B94860">
        <w:rPr>
          <w:lang w:val="es-ES_tradnl"/>
        </w:rPr>
        <w:t>que se implementan de manera sostenida</w:t>
      </w:r>
      <w:r w:rsidR="00741A63">
        <w:rPr>
          <w:lang w:val="es-ES_tradnl"/>
        </w:rPr>
        <w:t xml:space="preserve">. </w:t>
      </w:r>
    </w:p>
    <w:p w14:paraId="6A449225" w14:textId="2317AB76" w:rsidR="00741A63" w:rsidRDefault="00741A63" w:rsidP="00741A63">
      <w:pPr>
        <w:rPr>
          <w:lang w:val="es-ES_tradnl"/>
        </w:rPr>
      </w:pPr>
    </w:p>
    <w:p w14:paraId="5E198C95" w14:textId="303A4037" w:rsidR="00741A63" w:rsidRDefault="00EF5735" w:rsidP="00DE0422">
      <w:pPr>
        <w:rPr>
          <w:lang w:val="es-ES_tradnl"/>
        </w:rPr>
      </w:pPr>
      <w:r w:rsidRPr="00EF5735">
        <w:rPr>
          <w:lang w:val="es-ES_tradnl"/>
        </w:rPr>
        <w:t>La segunda dimensión de transformación digital valorada corresponde a los procesos que realiza la entidad pública, tal como lo señala el Marco de Transformación Digital, en esta dimensión se debe analizar la brecha digital existente dentro de estos procesos clave para alcanzar el estado ideal en cada uno de ellos.</w:t>
      </w:r>
      <w:r w:rsidR="00DE0422">
        <w:rPr>
          <w:lang w:val="es-ES_tradnl"/>
        </w:rPr>
        <w:t xml:space="preserve"> El Instituto</w:t>
      </w:r>
      <w:r w:rsidRPr="00EF5735">
        <w:rPr>
          <w:lang w:val="es-ES_tradnl"/>
        </w:rPr>
        <w:t xml:space="preserve"> se encuentra en nivel 2, es decir, </w:t>
      </w:r>
      <w:r w:rsidR="000A796A">
        <w:rPr>
          <w:lang w:val="es-ES_tradnl"/>
        </w:rPr>
        <w:t xml:space="preserve">que </w:t>
      </w:r>
      <w:r w:rsidRPr="00EF5735">
        <w:rPr>
          <w:lang w:val="es-ES_tradnl"/>
        </w:rPr>
        <w:t>se reconoce el impacto de la transformación digital en los procesos core o priorizados, que corresponden a los más relevantes para la entidad</w:t>
      </w:r>
      <w:r w:rsidR="00F130CA">
        <w:rPr>
          <w:lang w:val="es-ES_tradnl"/>
        </w:rPr>
        <w:t xml:space="preserve"> y</w:t>
      </w:r>
      <w:r w:rsidR="009C0058">
        <w:rPr>
          <w:lang w:val="es-ES_tradnl"/>
        </w:rPr>
        <w:t xml:space="preserve"> </w:t>
      </w:r>
      <w:r w:rsidR="009C0058" w:rsidRPr="009C0058">
        <w:rPr>
          <w:lang w:val="es-ES_tradnl"/>
        </w:rPr>
        <w:t>en consecuencia se está trabajando en el diseño y desarrollo de iniciativas</w:t>
      </w:r>
      <w:r w:rsidR="00DF460C">
        <w:rPr>
          <w:lang w:val="es-ES_tradnl"/>
        </w:rPr>
        <w:t xml:space="preserve"> para fortalecer esta dimensión.</w:t>
      </w:r>
    </w:p>
    <w:p w14:paraId="45BE5918" w14:textId="326CC2C3" w:rsidR="00DF460C" w:rsidRDefault="00DF460C" w:rsidP="00DE0422">
      <w:pPr>
        <w:rPr>
          <w:lang w:val="es-ES_tradnl"/>
        </w:rPr>
      </w:pPr>
    </w:p>
    <w:p w14:paraId="117892E7" w14:textId="37340554" w:rsidR="00DF460C" w:rsidRDefault="0052022A" w:rsidP="00DE0422">
      <w:pPr>
        <w:rPr>
          <w:lang w:val="es-ES_tradnl"/>
        </w:rPr>
      </w:pPr>
      <w:r w:rsidRPr="0052022A">
        <w:rPr>
          <w:lang w:val="es-ES_tradnl"/>
        </w:rPr>
        <w:t xml:space="preserve">La tercera dimensión es la relacionada con los datos y su análisis para tomar decisiones certeras y eficaces a nivel organizacional reemplazando así la toma de decisiones tradicional basada en intuiciones, observaciones y opiniones. Al respecto, la madurez del </w:t>
      </w:r>
      <w:r w:rsidR="005F287F">
        <w:rPr>
          <w:lang w:val="es-ES_tradnl"/>
        </w:rPr>
        <w:t>Instituto</w:t>
      </w:r>
      <w:r w:rsidRPr="0052022A">
        <w:rPr>
          <w:lang w:val="es-ES_tradnl"/>
        </w:rPr>
        <w:t xml:space="preserve"> se encuentra en nivel 2, lo que implica que</w:t>
      </w:r>
      <w:r w:rsidR="005C7AD2">
        <w:rPr>
          <w:lang w:val="es-ES_tradnl"/>
        </w:rPr>
        <w:t xml:space="preserve"> se han desarrollado iniciativas con un enfoque proactivo </w:t>
      </w:r>
      <w:proofErr w:type="gramStart"/>
      <w:r w:rsidR="005C7AD2">
        <w:rPr>
          <w:lang w:val="es-ES_tradnl"/>
        </w:rPr>
        <w:t>y</w:t>
      </w:r>
      <w:proofErr w:type="gramEnd"/>
      <w:r w:rsidR="005C7AD2">
        <w:rPr>
          <w:lang w:val="es-ES_tradnl"/>
        </w:rPr>
        <w:t xml:space="preserve"> sin embargo, </w:t>
      </w:r>
      <w:r w:rsidRPr="0052022A">
        <w:rPr>
          <w:lang w:val="es-ES_tradnl"/>
        </w:rPr>
        <w:t>es necesario seguir trabajando para mejorar la calidad y seguridad de los datos e</w:t>
      </w:r>
      <w:r w:rsidR="003F6659">
        <w:rPr>
          <w:lang w:val="es-ES_tradnl"/>
        </w:rPr>
        <w:t xml:space="preserve"> </w:t>
      </w:r>
      <w:r w:rsidR="003F6659" w:rsidRPr="003F6659">
        <w:rPr>
          <w:lang w:val="es-ES_tradnl"/>
        </w:rPr>
        <w:t>incentivar su uso</w:t>
      </w:r>
      <w:r w:rsidR="005C7AD2">
        <w:rPr>
          <w:lang w:val="es-ES_tradnl"/>
        </w:rPr>
        <w:t xml:space="preserve">. </w:t>
      </w:r>
    </w:p>
    <w:p w14:paraId="61BD4626" w14:textId="35390974" w:rsidR="00557EE7" w:rsidRDefault="00557EE7" w:rsidP="00DE0422">
      <w:pPr>
        <w:rPr>
          <w:lang w:val="es-ES_tradnl"/>
        </w:rPr>
      </w:pPr>
    </w:p>
    <w:p w14:paraId="682C8553" w14:textId="64725F9D" w:rsidR="00557EE7" w:rsidRPr="0052022A" w:rsidRDefault="00B74376" w:rsidP="00B74376">
      <w:pPr>
        <w:rPr>
          <w:lang w:val="es-ES_tradnl"/>
        </w:rPr>
      </w:pPr>
      <w:r w:rsidRPr="00B74376">
        <w:rPr>
          <w:lang w:val="es-ES_tradnl"/>
        </w:rPr>
        <w:t>Finalmente, como lo estipula el Marco de Transformación Digital expedido por el MinTIC, el análisis de las tecnologías actuales y emergentes que están a disposición de la entidad pública es particularmente relevante para lograr optimizar los principales procesos y así generar una mejor interacción con el ciudadano.</w:t>
      </w:r>
      <w:r w:rsidR="00832767">
        <w:rPr>
          <w:lang w:val="es-ES_tradnl"/>
        </w:rPr>
        <w:t xml:space="preserve"> </w:t>
      </w:r>
      <w:r w:rsidRPr="00B74376">
        <w:rPr>
          <w:lang w:val="es-ES_tradnl"/>
        </w:rPr>
        <w:t>Al igual que en los casos anteriores, la entidad se encuentra en nivel 2, por lo que se hace necesario continuar trabajando en la identificación de las tecnologías implementadas en los procesos y mapear las tecnologías más relevantes que pueden optimizar el desarrollo de estos</w:t>
      </w:r>
      <w:r w:rsidR="00832767">
        <w:rPr>
          <w:lang w:val="es-ES_tradnl"/>
        </w:rPr>
        <w:t xml:space="preserve">. </w:t>
      </w:r>
    </w:p>
    <w:p w14:paraId="62337661" w14:textId="77777777" w:rsidR="00F97C62" w:rsidRPr="0052022A" w:rsidRDefault="00F97C62" w:rsidP="00F97C62">
      <w:pPr>
        <w:spacing w:line="276" w:lineRule="auto"/>
        <w:rPr>
          <w:lang w:val="es-ES_tradnl"/>
        </w:rPr>
      </w:pPr>
    </w:p>
    <w:p w14:paraId="6B5151B6" w14:textId="77777777" w:rsidR="00F97C62" w:rsidRPr="00015CFF" w:rsidRDefault="00F97C62" w:rsidP="00F97C62">
      <w:pPr>
        <w:rPr>
          <w:u w:val="single"/>
          <w:lang w:val="es-MX"/>
        </w:rPr>
      </w:pPr>
    </w:p>
    <w:p w14:paraId="29B8913B" w14:textId="3947D793" w:rsidR="00F97C62" w:rsidRDefault="00F97C62" w:rsidP="002E7FE5">
      <w:pPr>
        <w:pStyle w:val="Ttulo2"/>
      </w:pPr>
      <w:bookmarkStart w:id="55" w:name="_Toc51213862"/>
      <w:bookmarkStart w:id="56" w:name="_Toc57991531"/>
      <w:r w:rsidRPr="002E7FE5">
        <w:t>M</w:t>
      </w:r>
      <w:bookmarkEnd w:id="55"/>
      <w:r w:rsidR="008E3062">
        <w:t>apa de Calor</w:t>
      </w:r>
      <w:bookmarkEnd w:id="56"/>
    </w:p>
    <w:p w14:paraId="28D5C39B" w14:textId="77777777" w:rsidR="00682755" w:rsidRDefault="00682755" w:rsidP="00682755">
      <w:r>
        <w:t>En desarrollo de la orientación establecida en el Marco de Transformación Digital, se adelantó el diligenciamiento del mapa de calor, a partir del cual:</w:t>
      </w:r>
    </w:p>
    <w:p w14:paraId="46BEC0D0" w14:textId="084ADD3E" w:rsidR="00337C23" w:rsidRDefault="00682755" w:rsidP="007D2F34">
      <w:pPr>
        <w:pStyle w:val="Prrafodelista"/>
        <w:numPr>
          <w:ilvl w:val="0"/>
          <w:numId w:val="13"/>
        </w:numPr>
      </w:pPr>
      <w:r>
        <w:t xml:space="preserve">Se visualizaron los </w:t>
      </w:r>
      <w:r w:rsidR="00FB1B5C">
        <w:t>procesos</w:t>
      </w:r>
      <w:r>
        <w:t xml:space="preserve"> dentro de la entidad en donde una iniciativa de transformación digital genera mayor impacto en los procesos internos y en la interacción con la ciudadanía.</w:t>
      </w:r>
    </w:p>
    <w:p w14:paraId="2CCE06B0" w14:textId="05A0C1D3" w:rsidR="00682755" w:rsidRDefault="00682755" w:rsidP="007D2F34">
      <w:pPr>
        <w:pStyle w:val="Prrafodelista"/>
        <w:numPr>
          <w:ilvl w:val="0"/>
          <w:numId w:val="13"/>
        </w:numPr>
      </w:pPr>
      <w:r>
        <w:t>Se apoyó la priorización de las iniciativas de transformación digital que surgieron de acuerdo con las necesidades y los retos establecidos en la etapa de diagnóstico, y recogidos en el Modelo de Madurez.</w:t>
      </w:r>
    </w:p>
    <w:p w14:paraId="03386C5C" w14:textId="77777777" w:rsidR="00BB48C8" w:rsidRDefault="00BB48C8" w:rsidP="00BB48C8">
      <w:pPr>
        <w:pStyle w:val="Prrafodelista"/>
      </w:pPr>
    </w:p>
    <w:p w14:paraId="279EA8B2" w14:textId="6EC275F1" w:rsidR="008E4AD3" w:rsidRDefault="00682755" w:rsidP="00682755">
      <w:r>
        <w:lastRenderedPageBreak/>
        <w:t>Para adelantar este análisis se partió de la identificación de l</w:t>
      </w:r>
      <w:r w:rsidR="00BB48C8">
        <w:t>os procesos misionales</w:t>
      </w:r>
      <w:r>
        <w:t>, los cuales se resumen en la siguiente ilustración tomada del Sistema Integrado de Gestió</w:t>
      </w:r>
      <w:r w:rsidR="00C50788">
        <w:t>n</w:t>
      </w:r>
      <w:r>
        <w:t>:</w:t>
      </w:r>
    </w:p>
    <w:p w14:paraId="353380EF" w14:textId="13E61756" w:rsidR="00C50788" w:rsidRDefault="00C50788" w:rsidP="00682755"/>
    <w:p w14:paraId="73F0E16D" w14:textId="77777777" w:rsidR="007863C2" w:rsidRDefault="00AB1534" w:rsidP="007863C2">
      <w:pPr>
        <w:keepNext/>
      </w:pPr>
      <w:r>
        <w:rPr>
          <w:noProof/>
          <w:lang w:val="es-CO" w:eastAsia="es-CO"/>
        </w:rPr>
        <w:drawing>
          <wp:inline distT="114300" distB="114300" distL="114300" distR="114300" wp14:anchorId="55653C36" wp14:editId="27C3D31D">
            <wp:extent cx="5610225" cy="4572000"/>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5610225" cy="4572000"/>
                    </a:xfrm>
                    <a:prstGeom prst="rect">
                      <a:avLst/>
                    </a:prstGeom>
                    <a:ln/>
                  </pic:spPr>
                </pic:pic>
              </a:graphicData>
            </a:graphic>
          </wp:inline>
        </w:drawing>
      </w:r>
    </w:p>
    <w:p w14:paraId="7D19EECB" w14:textId="6D80FDE9" w:rsidR="00C50788" w:rsidRDefault="007863C2" w:rsidP="007863C2">
      <w:pPr>
        <w:pStyle w:val="Descripcin"/>
      </w:pPr>
      <w:r>
        <w:t xml:space="preserve">Ilustración </w:t>
      </w:r>
      <w:r>
        <w:fldChar w:fldCharType="begin"/>
      </w:r>
      <w:r>
        <w:instrText xml:space="preserve"> SEQ Ilustración \* ARABIC </w:instrText>
      </w:r>
      <w:r>
        <w:fldChar w:fldCharType="separate"/>
      </w:r>
      <w:r w:rsidR="00896809">
        <w:rPr>
          <w:noProof/>
        </w:rPr>
        <w:t>2</w:t>
      </w:r>
      <w:r>
        <w:fldChar w:fldCharType="end"/>
      </w:r>
      <w:r>
        <w:t xml:space="preserve"> Mapa de procesos del Icfes</w:t>
      </w:r>
    </w:p>
    <w:p w14:paraId="350F2FDC" w14:textId="78432D44" w:rsidR="00AB1534" w:rsidRDefault="00947CD2" w:rsidP="00682755">
      <w:r>
        <w:t>En la anterior ilustración, se observa que los p</w:t>
      </w:r>
      <w:r w:rsidRPr="00947CD2">
        <w:t>rocesos se clasifican en: estratégicos, misionales, transversales y de apoyo, y están orientados a satisfacer las necesidades de evaluación e investigación de los ciudadanos y las partes interesadas.</w:t>
      </w:r>
    </w:p>
    <w:p w14:paraId="442C83E9" w14:textId="7ACD655F" w:rsidR="00CD4650" w:rsidRDefault="00CD4650" w:rsidP="00682755"/>
    <w:p w14:paraId="626605C9" w14:textId="77777777" w:rsidR="007C4095" w:rsidRDefault="00CD4650" w:rsidP="00756519">
      <w:pPr>
        <w:pStyle w:val="Prrafodelista"/>
        <w:numPr>
          <w:ilvl w:val="0"/>
          <w:numId w:val="34"/>
        </w:numPr>
      </w:pPr>
      <w:r>
        <w:t xml:space="preserve">Procesos estratégicos: Tienen como tarea primordial el establecimiento de políticas y estrategias, fijación de objetivos, comunicación y disposición de recursos necesarios, facilitan el seguimiento y la mejora. </w:t>
      </w:r>
    </w:p>
    <w:p w14:paraId="3CA96C8A" w14:textId="77777777" w:rsidR="007C4095" w:rsidRDefault="00CD4650" w:rsidP="00756519">
      <w:pPr>
        <w:pStyle w:val="Prrafodelista"/>
        <w:numPr>
          <w:ilvl w:val="0"/>
          <w:numId w:val="34"/>
        </w:numPr>
      </w:pPr>
      <w:r>
        <w:t xml:space="preserve">Procesos misionales: Cadena de valor que permite obtener el resultado previsto por el Icfes en el cumplimiento del objeto social. </w:t>
      </w:r>
    </w:p>
    <w:p w14:paraId="20D8C907" w14:textId="77777777" w:rsidR="007C4095" w:rsidRDefault="00CD4650" w:rsidP="00756519">
      <w:pPr>
        <w:pStyle w:val="Prrafodelista"/>
        <w:numPr>
          <w:ilvl w:val="0"/>
          <w:numId w:val="34"/>
        </w:numPr>
      </w:pPr>
      <w:r>
        <w:t xml:space="preserve">Procesos de apoyo: Proveen los recursos necesarios para el desarrollo de los procesos estratégicos, misionales y transversales. </w:t>
      </w:r>
    </w:p>
    <w:p w14:paraId="464A94DB" w14:textId="19E5D2E8" w:rsidR="00CD4650" w:rsidRDefault="00CD4650" w:rsidP="00756519">
      <w:pPr>
        <w:pStyle w:val="Prrafodelista"/>
        <w:numPr>
          <w:ilvl w:val="0"/>
          <w:numId w:val="34"/>
        </w:numPr>
      </w:pPr>
      <w:r>
        <w:lastRenderedPageBreak/>
        <w:t>Procesos Evaluación y Control: son aquellos que abarcan toda la estructura organizacional y la cadena de valor.</w:t>
      </w:r>
    </w:p>
    <w:p w14:paraId="363D788A" w14:textId="77777777" w:rsidR="00CD4650" w:rsidRDefault="00CD4650" w:rsidP="00CD4650"/>
    <w:p w14:paraId="6F461DF2" w14:textId="55256F80" w:rsidR="00CD4650" w:rsidRDefault="00CD4650" w:rsidP="00CD4650">
      <w:r>
        <w:t xml:space="preserve">La </w:t>
      </w:r>
      <w:r w:rsidR="002F6E7C">
        <w:fldChar w:fldCharType="begin"/>
      </w:r>
      <w:r w:rsidR="002F6E7C">
        <w:instrText xml:space="preserve"> REF _Ref57900853 \h </w:instrText>
      </w:r>
      <w:r w:rsidR="002F6E7C">
        <w:fldChar w:fldCharType="separate"/>
      </w:r>
      <w:r w:rsidR="002F6E7C">
        <w:t xml:space="preserve">Tabla </w:t>
      </w:r>
      <w:r w:rsidR="002F6E7C">
        <w:rPr>
          <w:noProof/>
        </w:rPr>
        <w:t>3</w:t>
      </w:r>
      <w:r w:rsidR="002F6E7C">
        <w:t xml:space="preserve"> Procesos del Sistema de Gestión de Calidad</w:t>
      </w:r>
      <w:r w:rsidR="002F6E7C">
        <w:fldChar w:fldCharType="end"/>
      </w:r>
      <w:r w:rsidR="002F6E7C">
        <w:t xml:space="preserve"> </w:t>
      </w:r>
      <w:r>
        <w:t>presenta la clasificación y codificación de los procesos:</w:t>
      </w:r>
    </w:p>
    <w:p w14:paraId="2E20E2DA" w14:textId="77777777" w:rsidR="00BF7C1E" w:rsidRDefault="00BF7C1E" w:rsidP="00CD4650"/>
    <w:p w14:paraId="4906FD8B" w14:textId="18F3831A" w:rsidR="002F6E7C" w:rsidRDefault="002F6E7C" w:rsidP="002F6E7C">
      <w:pPr>
        <w:pStyle w:val="Descripcin"/>
        <w:keepNext/>
      </w:pPr>
      <w:bookmarkStart w:id="57" w:name="_Ref57900853"/>
      <w:r>
        <w:t xml:space="preserve">Tabla </w:t>
      </w:r>
      <w:r>
        <w:fldChar w:fldCharType="begin"/>
      </w:r>
      <w:r>
        <w:instrText xml:space="preserve"> SEQ Tabla \* ARABIC </w:instrText>
      </w:r>
      <w:r>
        <w:fldChar w:fldCharType="separate"/>
      </w:r>
      <w:r w:rsidR="00A26EF4">
        <w:rPr>
          <w:noProof/>
        </w:rPr>
        <w:t>3</w:t>
      </w:r>
      <w:r>
        <w:fldChar w:fldCharType="end"/>
      </w:r>
      <w:r>
        <w:t xml:space="preserve"> Procesos del Sistema de Gestión de Calidad</w:t>
      </w:r>
      <w:bookmarkEnd w:id="57"/>
    </w:p>
    <w:tbl>
      <w:tblPr>
        <w:tblStyle w:val="Tabladelista3-nfasis1"/>
        <w:tblW w:w="8865" w:type="dxa"/>
        <w:tblLayout w:type="fixed"/>
        <w:tblLook w:val="0600" w:firstRow="0" w:lastRow="0" w:firstColumn="0" w:lastColumn="0" w:noHBand="1" w:noVBand="1"/>
      </w:tblPr>
      <w:tblGrid>
        <w:gridCol w:w="2955"/>
        <w:gridCol w:w="4695"/>
        <w:gridCol w:w="1215"/>
      </w:tblGrid>
      <w:tr w:rsidR="00467EF0" w14:paraId="551BB403" w14:textId="77777777" w:rsidTr="00756519">
        <w:trPr>
          <w:trHeight w:val="440"/>
        </w:trPr>
        <w:tc>
          <w:tcPr>
            <w:tcW w:w="2955" w:type="dxa"/>
            <w:shd w:val="clear" w:color="auto" w:fill="1F497D" w:themeFill="text2"/>
          </w:tcPr>
          <w:p w14:paraId="2017DB3D" w14:textId="77777777" w:rsidR="00467EF0" w:rsidRPr="00C934B1" w:rsidRDefault="00467EF0" w:rsidP="00756519">
            <w:pPr>
              <w:rPr>
                <w:color w:val="FFFFFF" w:themeColor="background1"/>
              </w:rPr>
            </w:pPr>
            <w:r w:rsidRPr="00C934B1">
              <w:rPr>
                <w:color w:val="FFFFFF" w:themeColor="background1"/>
              </w:rPr>
              <w:t>Clasificación de Proceso</w:t>
            </w:r>
          </w:p>
        </w:tc>
        <w:tc>
          <w:tcPr>
            <w:tcW w:w="4695" w:type="dxa"/>
            <w:shd w:val="clear" w:color="auto" w:fill="1F497D" w:themeFill="text2"/>
          </w:tcPr>
          <w:p w14:paraId="4E426D61" w14:textId="77777777" w:rsidR="00467EF0" w:rsidRPr="00C934B1" w:rsidRDefault="00467EF0" w:rsidP="00756519">
            <w:pPr>
              <w:rPr>
                <w:color w:val="FFFFFF" w:themeColor="background1"/>
              </w:rPr>
            </w:pPr>
            <w:r w:rsidRPr="00C934B1">
              <w:rPr>
                <w:color w:val="FFFFFF" w:themeColor="background1"/>
              </w:rPr>
              <w:t>Proceso</w:t>
            </w:r>
          </w:p>
        </w:tc>
        <w:tc>
          <w:tcPr>
            <w:tcW w:w="1215" w:type="dxa"/>
            <w:shd w:val="clear" w:color="auto" w:fill="1F497D" w:themeFill="text2"/>
          </w:tcPr>
          <w:p w14:paraId="656B013F" w14:textId="77777777" w:rsidR="00467EF0" w:rsidRPr="00C934B1" w:rsidRDefault="00467EF0" w:rsidP="00756519">
            <w:pPr>
              <w:rPr>
                <w:color w:val="FFFFFF" w:themeColor="background1"/>
              </w:rPr>
            </w:pPr>
            <w:r w:rsidRPr="00C934B1">
              <w:rPr>
                <w:color w:val="FFFFFF" w:themeColor="background1"/>
              </w:rPr>
              <w:t>Código</w:t>
            </w:r>
          </w:p>
        </w:tc>
      </w:tr>
      <w:tr w:rsidR="00467EF0" w14:paraId="3FAE0C11" w14:textId="77777777" w:rsidTr="00756519">
        <w:trPr>
          <w:trHeight w:val="440"/>
        </w:trPr>
        <w:tc>
          <w:tcPr>
            <w:tcW w:w="2955" w:type="dxa"/>
            <w:vMerge w:val="restart"/>
          </w:tcPr>
          <w:p w14:paraId="22D5C709" w14:textId="77777777" w:rsidR="00467EF0" w:rsidRDefault="00467EF0" w:rsidP="00756519">
            <w:r>
              <w:t>Estratégicos</w:t>
            </w:r>
          </w:p>
        </w:tc>
        <w:tc>
          <w:tcPr>
            <w:tcW w:w="4695" w:type="dxa"/>
          </w:tcPr>
          <w:p w14:paraId="7E4165FA" w14:textId="77777777" w:rsidR="00467EF0" w:rsidRDefault="00467EF0" w:rsidP="00756519">
            <w:r>
              <w:t>Planeación y direccionamiento estratégico.</w:t>
            </w:r>
          </w:p>
        </w:tc>
        <w:tc>
          <w:tcPr>
            <w:tcW w:w="1215" w:type="dxa"/>
          </w:tcPr>
          <w:p w14:paraId="2DF2337D" w14:textId="77777777" w:rsidR="00467EF0" w:rsidRDefault="00467EF0" w:rsidP="00756519">
            <w:r>
              <w:t>PDE</w:t>
            </w:r>
          </w:p>
        </w:tc>
      </w:tr>
      <w:tr w:rsidR="00467EF0" w14:paraId="3B21673F" w14:textId="77777777" w:rsidTr="00756519">
        <w:trPr>
          <w:trHeight w:val="440"/>
        </w:trPr>
        <w:tc>
          <w:tcPr>
            <w:tcW w:w="2955" w:type="dxa"/>
            <w:vMerge/>
          </w:tcPr>
          <w:p w14:paraId="1311B0DC" w14:textId="77777777" w:rsidR="00467EF0" w:rsidRDefault="00467EF0" w:rsidP="00756519"/>
        </w:tc>
        <w:tc>
          <w:tcPr>
            <w:tcW w:w="4695" w:type="dxa"/>
          </w:tcPr>
          <w:p w14:paraId="28BAA2BE" w14:textId="77777777" w:rsidR="00467EF0" w:rsidRDefault="00467EF0" w:rsidP="00756519">
            <w:r>
              <w:t>Gestión de Comunicaciones</w:t>
            </w:r>
          </w:p>
        </w:tc>
        <w:tc>
          <w:tcPr>
            <w:tcW w:w="1215" w:type="dxa"/>
          </w:tcPr>
          <w:p w14:paraId="1B021D0E" w14:textId="77777777" w:rsidR="00467EF0" w:rsidRDefault="00467EF0" w:rsidP="00756519">
            <w:r>
              <w:t>GCO</w:t>
            </w:r>
          </w:p>
        </w:tc>
      </w:tr>
      <w:tr w:rsidR="00467EF0" w14:paraId="663EA457" w14:textId="77777777" w:rsidTr="00756519">
        <w:trPr>
          <w:trHeight w:val="440"/>
        </w:trPr>
        <w:tc>
          <w:tcPr>
            <w:tcW w:w="2955" w:type="dxa"/>
            <w:vMerge w:val="restart"/>
          </w:tcPr>
          <w:p w14:paraId="0B82A878" w14:textId="77777777" w:rsidR="00467EF0" w:rsidRDefault="00467EF0" w:rsidP="00756519">
            <w:r>
              <w:t>Misionales</w:t>
            </w:r>
          </w:p>
        </w:tc>
        <w:tc>
          <w:tcPr>
            <w:tcW w:w="4695" w:type="dxa"/>
          </w:tcPr>
          <w:p w14:paraId="2E85A922" w14:textId="77777777" w:rsidR="00467EF0" w:rsidRDefault="00467EF0" w:rsidP="00756519">
            <w:r>
              <w:t>Gestión de Proyectos de Evaluación</w:t>
            </w:r>
          </w:p>
        </w:tc>
        <w:tc>
          <w:tcPr>
            <w:tcW w:w="1215" w:type="dxa"/>
          </w:tcPr>
          <w:p w14:paraId="58B65744" w14:textId="77777777" w:rsidR="00467EF0" w:rsidRDefault="00467EF0" w:rsidP="00756519">
            <w:r>
              <w:t>GPE</w:t>
            </w:r>
          </w:p>
        </w:tc>
      </w:tr>
      <w:tr w:rsidR="00467EF0" w14:paraId="62E6EC46" w14:textId="77777777" w:rsidTr="00756519">
        <w:trPr>
          <w:trHeight w:val="680"/>
        </w:trPr>
        <w:tc>
          <w:tcPr>
            <w:tcW w:w="2955" w:type="dxa"/>
            <w:vMerge/>
          </w:tcPr>
          <w:p w14:paraId="0C33993E" w14:textId="77777777" w:rsidR="00467EF0" w:rsidRDefault="00467EF0" w:rsidP="00756519"/>
        </w:tc>
        <w:tc>
          <w:tcPr>
            <w:tcW w:w="4695" w:type="dxa"/>
          </w:tcPr>
          <w:p w14:paraId="328A87C3" w14:textId="77777777" w:rsidR="00467EF0" w:rsidRDefault="00467EF0" w:rsidP="00756519">
            <w:r>
              <w:t>Gestión de diseño y construcción de instrumentos de evaluación</w:t>
            </w:r>
          </w:p>
        </w:tc>
        <w:tc>
          <w:tcPr>
            <w:tcW w:w="1215" w:type="dxa"/>
          </w:tcPr>
          <w:p w14:paraId="07870C13" w14:textId="77777777" w:rsidR="00467EF0" w:rsidRDefault="00467EF0" w:rsidP="00756519">
            <w:r>
              <w:t>GDC</w:t>
            </w:r>
          </w:p>
        </w:tc>
      </w:tr>
      <w:tr w:rsidR="00467EF0" w14:paraId="73A2CC13" w14:textId="77777777" w:rsidTr="00756519">
        <w:trPr>
          <w:trHeight w:val="440"/>
        </w:trPr>
        <w:tc>
          <w:tcPr>
            <w:tcW w:w="2955" w:type="dxa"/>
            <w:vMerge/>
          </w:tcPr>
          <w:p w14:paraId="50031C2F" w14:textId="77777777" w:rsidR="00467EF0" w:rsidRDefault="00467EF0" w:rsidP="00756519"/>
        </w:tc>
        <w:tc>
          <w:tcPr>
            <w:tcW w:w="4695" w:type="dxa"/>
          </w:tcPr>
          <w:p w14:paraId="225D205A" w14:textId="77777777" w:rsidR="00467EF0" w:rsidRDefault="00467EF0" w:rsidP="00756519">
            <w:r>
              <w:t>Gestión de Aplicación de Instrumentos de Evaluación</w:t>
            </w:r>
          </w:p>
        </w:tc>
        <w:tc>
          <w:tcPr>
            <w:tcW w:w="1215" w:type="dxa"/>
          </w:tcPr>
          <w:p w14:paraId="69AED809" w14:textId="77777777" w:rsidR="00467EF0" w:rsidRDefault="00467EF0" w:rsidP="00756519">
            <w:r>
              <w:t>GAI</w:t>
            </w:r>
          </w:p>
        </w:tc>
      </w:tr>
      <w:tr w:rsidR="00467EF0" w14:paraId="4D7942D9" w14:textId="77777777" w:rsidTr="00756519">
        <w:trPr>
          <w:trHeight w:val="440"/>
        </w:trPr>
        <w:tc>
          <w:tcPr>
            <w:tcW w:w="2955" w:type="dxa"/>
            <w:vMerge/>
          </w:tcPr>
          <w:p w14:paraId="477BE9F1" w14:textId="77777777" w:rsidR="00467EF0" w:rsidRDefault="00467EF0" w:rsidP="00756519"/>
        </w:tc>
        <w:tc>
          <w:tcPr>
            <w:tcW w:w="4695" w:type="dxa"/>
          </w:tcPr>
          <w:p w14:paraId="77CA91E6" w14:textId="77777777" w:rsidR="00467EF0" w:rsidRDefault="00467EF0" w:rsidP="00756519">
            <w:r>
              <w:t>Gestión de Calificación y Publicación de Resultados</w:t>
            </w:r>
          </w:p>
        </w:tc>
        <w:tc>
          <w:tcPr>
            <w:tcW w:w="1215" w:type="dxa"/>
          </w:tcPr>
          <w:p w14:paraId="314C0C1B" w14:textId="77777777" w:rsidR="00467EF0" w:rsidRDefault="00467EF0" w:rsidP="00756519">
            <w:r>
              <w:t>GCP</w:t>
            </w:r>
          </w:p>
        </w:tc>
      </w:tr>
      <w:tr w:rsidR="00467EF0" w14:paraId="2B8A2720" w14:textId="77777777" w:rsidTr="00756519">
        <w:trPr>
          <w:trHeight w:val="440"/>
        </w:trPr>
        <w:tc>
          <w:tcPr>
            <w:tcW w:w="2955" w:type="dxa"/>
            <w:vMerge/>
          </w:tcPr>
          <w:p w14:paraId="40064CE8" w14:textId="77777777" w:rsidR="00467EF0" w:rsidRDefault="00467EF0" w:rsidP="00756519"/>
        </w:tc>
        <w:tc>
          <w:tcPr>
            <w:tcW w:w="4695" w:type="dxa"/>
          </w:tcPr>
          <w:p w14:paraId="4CC14476" w14:textId="77777777" w:rsidR="00467EF0" w:rsidRDefault="00467EF0" w:rsidP="00756519">
            <w:r>
              <w:t>Gestión de Análisis y Divulgación</w:t>
            </w:r>
          </w:p>
        </w:tc>
        <w:tc>
          <w:tcPr>
            <w:tcW w:w="1215" w:type="dxa"/>
          </w:tcPr>
          <w:p w14:paraId="2D6C3717" w14:textId="77777777" w:rsidR="00467EF0" w:rsidRDefault="00467EF0" w:rsidP="00756519">
            <w:r>
              <w:t>GAD</w:t>
            </w:r>
          </w:p>
        </w:tc>
      </w:tr>
      <w:tr w:rsidR="00467EF0" w14:paraId="69385A75" w14:textId="77777777" w:rsidTr="00756519">
        <w:trPr>
          <w:trHeight w:val="440"/>
        </w:trPr>
        <w:tc>
          <w:tcPr>
            <w:tcW w:w="2955" w:type="dxa"/>
            <w:vMerge/>
          </w:tcPr>
          <w:p w14:paraId="6E0BD22F" w14:textId="77777777" w:rsidR="00467EF0" w:rsidRDefault="00467EF0" w:rsidP="00756519"/>
        </w:tc>
        <w:tc>
          <w:tcPr>
            <w:tcW w:w="4695" w:type="dxa"/>
          </w:tcPr>
          <w:p w14:paraId="568B53ED" w14:textId="77777777" w:rsidR="00467EF0" w:rsidRDefault="00467EF0" w:rsidP="00756519">
            <w:r>
              <w:t>Gestión de Investigación</w:t>
            </w:r>
          </w:p>
        </w:tc>
        <w:tc>
          <w:tcPr>
            <w:tcW w:w="1215" w:type="dxa"/>
          </w:tcPr>
          <w:p w14:paraId="3A1F98DE" w14:textId="77777777" w:rsidR="00467EF0" w:rsidRDefault="00467EF0" w:rsidP="00756519">
            <w:r>
              <w:t>GDI</w:t>
            </w:r>
          </w:p>
        </w:tc>
      </w:tr>
      <w:tr w:rsidR="00467EF0" w14:paraId="578BCC4E" w14:textId="77777777" w:rsidTr="00756519">
        <w:trPr>
          <w:trHeight w:val="440"/>
        </w:trPr>
        <w:tc>
          <w:tcPr>
            <w:tcW w:w="2955" w:type="dxa"/>
            <w:vMerge w:val="restart"/>
          </w:tcPr>
          <w:p w14:paraId="31F3243B" w14:textId="77777777" w:rsidR="00467EF0" w:rsidRDefault="00467EF0" w:rsidP="00756519">
            <w:r>
              <w:t>Apoyo</w:t>
            </w:r>
          </w:p>
        </w:tc>
        <w:tc>
          <w:tcPr>
            <w:tcW w:w="4695" w:type="dxa"/>
          </w:tcPr>
          <w:p w14:paraId="57C1AA39" w14:textId="77777777" w:rsidR="00467EF0" w:rsidRDefault="00467EF0" w:rsidP="00756519">
            <w:r>
              <w:t>Gestión del Talento Humano</w:t>
            </w:r>
          </w:p>
        </w:tc>
        <w:tc>
          <w:tcPr>
            <w:tcW w:w="1215" w:type="dxa"/>
          </w:tcPr>
          <w:p w14:paraId="3BAC2ECA" w14:textId="77777777" w:rsidR="00467EF0" w:rsidRDefault="00467EF0" w:rsidP="00756519">
            <w:r>
              <w:t>GTH</w:t>
            </w:r>
          </w:p>
        </w:tc>
      </w:tr>
      <w:tr w:rsidR="00467EF0" w14:paraId="63233452" w14:textId="77777777" w:rsidTr="00756519">
        <w:trPr>
          <w:trHeight w:val="440"/>
        </w:trPr>
        <w:tc>
          <w:tcPr>
            <w:tcW w:w="2955" w:type="dxa"/>
            <w:vMerge/>
          </w:tcPr>
          <w:p w14:paraId="2929ACC5" w14:textId="77777777" w:rsidR="00467EF0" w:rsidRDefault="00467EF0" w:rsidP="00756519"/>
        </w:tc>
        <w:tc>
          <w:tcPr>
            <w:tcW w:w="4695" w:type="dxa"/>
          </w:tcPr>
          <w:p w14:paraId="3ED5D2A4" w14:textId="77777777" w:rsidR="00467EF0" w:rsidRDefault="00467EF0" w:rsidP="00756519">
            <w:r>
              <w:t>Gestión del Abastecimiento</w:t>
            </w:r>
          </w:p>
        </w:tc>
        <w:tc>
          <w:tcPr>
            <w:tcW w:w="1215" w:type="dxa"/>
          </w:tcPr>
          <w:p w14:paraId="2BFEA596" w14:textId="77777777" w:rsidR="00467EF0" w:rsidRDefault="00467EF0" w:rsidP="00756519">
            <w:r>
              <w:t>GAB</w:t>
            </w:r>
          </w:p>
        </w:tc>
      </w:tr>
      <w:tr w:rsidR="00467EF0" w14:paraId="2D862355" w14:textId="77777777" w:rsidTr="00756519">
        <w:trPr>
          <w:trHeight w:val="440"/>
        </w:trPr>
        <w:tc>
          <w:tcPr>
            <w:tcW w:w="2955" w:type="dxa"/>
            <w:vMerge/>
          </w:tcPr>
          <w:p w14:paraId="589B1CE8" w14:textId="77777777" w:rsidR="00467EF0" w:rsidRDefault="00467EF0" w:rsidP="00756519"/>
        </w:tc>
        <w:tc>
          <w:tcPr>
            <w:tcW w:w="4695" w:type="dxa"/>
          </w:tcPr>
          <w:p w14:paraId="51B0D86E" w14:textId="77777777" w:rsidR="00467EF0" w:rsidRDefault="00467EF0" w:rsidP="00756519">
            <w:r>
              <w:t>Gestión Documental</w:t>
            </w:r>
          </w:p>
        </w:tc>
        <w:tc>
          <w:tcPr>
            <w:tcW w:w="1215" w:type="dxa"/>
          </w:tcPr>
          <w:p w14:paraId="086BE03C" w14:textId="77777777" w:rsidR="00467EF0" w:rsidRDefault="00467EF0" w:rsidP="00756519">
            <w:r>
              <w:t>GDO</w:t>
            </w:r>
          </w:p>
        </w:tc>
      </w:tr>
      <w:tr w:rsidR="00467EF0" w14:paraId="54E652C6" w14:textId="77777777" w:rsidTr="00756519">
        <w:trPr>
          <w:trHeight w:val="440"/>
        </w:trPr>
        <w:tc>
          <w:tcPr>
            <w:tcW w:w="2955" w:type="dxa"/>
            <w:vMerge/>
          </w:tcPr>
          <w:p w14:paraId="0E063CF0" w14:textId="77777777" w:rsidR="00467EF0" w:rsidRDefault="00467EF0" w:rsidP="00756519"/>
        </w:tc>
        <w:tc>
          <w:tcPr>
            <w:tcW w:w="4695" w:type="dxa"/>
          </w:tcPr>
          <w:p w14:paraId="205C7A7D" w14:textId="77777777" w:rsidR="00467EF0" w:rsidRDefault="00467EF0" w:rsidP="00756519">
            <w:r>
              <w:t>Gestión Financiera</w:t>
            </w:r>
          </w:p>
        </w:tc>
        <w:tc>
          <w:tcPr>
            <w:tcW w:w="1215" w:type="dxa"/>
          </w:tcPr>
          <w:p w14:paraId="16D3C2D6" w14:textId="77777777" w:rsidR="00467EF0" w:rsidRDefault="00467EF0" w:rsidP="00756519">
            <w:r>
              <w:t>GFI</w:t>
            </w:r>
          </w:p>
        </w:tc>
      </w:tr>
      <w:tr w:rsidR="00467EF0" w14:paraId="18B906BA" w14:textId="77777777" w:rsidTr="00756519">
        <w:trPr>
          <w:trHeight w:val="440"/>
        </w:trPr>
        <w:tc>
          <w:tcPr>
            <w:tcW w:w="2955" w:type="dxa"/>
            <w:vMerge/>
          </w:tcPr>
          <w:p w14:paraId="23025743" w14:textId="77777777" w:rsidR="00467EF0" w:rsidRDefault="00467EF0" w:rsidP="00756519"/>
        </w:tc>
        <w:tc>
          <w:tcPr>
            <w:tcW w:w="4695" w:type="dxa"/>
          </w:tcPr>
          <w:p w14:paraId="2BDA7D4F" w14:textId="77777777" w:rsidR="00467EF0" w:rsidRDefault="00467EF0" w:rsidP="00756519">
            <w:r>
              <w:t>Gestión de Tecnología e Información</w:t>
            </w:r>
          </w:p>
        </w:tc>
        <w:tc>
          <w:tcPr>
            <w:tcW w:w="1215" w:type="dxa"/>
          </w:tcPr>
          <w:p w14:paraId="7805FC9D" w14:textId="77777777" w:rsidR="00467EF0" w:rsidRDefault="00467EF0" w:rsidP="00756519">
            <w:r>
              <w:t>GTI</w:t>
            </w:r>
          </w:p>
        </w:tc>
      </w:tr>
      <w:tr w:rsidR="00467EF0" w14:paraId="315E0FF4" w14:textId="77777777" w:rsidTr="00756519">
        <w:trPr>
          <w:trHeight w:val="440"/>
        </w:trPr>
        <w:tc>
          <w:tcPr>
            <w:tcW w:w="2955" w:type="dxa"/>
            <w:vMerge/>
          </w:tcPr>
          <w:p w14:paraId="0D43D26F" w14:textId="77777777" w:rsidR="00467EF0" w:rsidRDefault="00467EF0" w:rsidP="00756519"/>
        </w:tc>
        <w:tc>
          <w:tcPr>
            <w:tcW w:w="4695" w:type="dxa"/>
          </w:tcPr>
          <w:p w14:paraId="7DEC9D06" w14:textId="77777777" w:rsidR="00467EF0" w:rsidRDefault="00467EF0" w:rsidP="00756519">
            <w:r>
              <w:t>Gestión Jurídica</w:t>
            </w:r>
          </w:p>
        </w:tc>
        <w:tc>
          <w:tcPr>
            <w:tcW w:w="1215" w:type="dxa"/>
          </w:tcPr>
          <w:p w14:paraId="7950F1ED" w14:textId="77777777" w:rsidR="00467EF0" w:rsidRDefault="00467EF0" w:rsidP="00756519">
            <w:r>
              <w:t>GJU</w:t>
            </w:r>
          </w:p>
        </w:tc>
      </w:tr>
      <w:tr w:rsidR="00467EF0" w14:paraId="5B33A09F" w14:textId="77777777" w:rsidTr="00756519">
        <w:trPr>
          <w:trHeight w:val="440"/>
        </w:trPr>
        <w:tc>
          <w:tcPr>
            <w:tcW w:w="2955" w:type="dxa"/>
            <w:vMerge/>
          </w:tcPr>
          <w:p w14:paraId="0096CB0D" w14:textId="77777777" w:rsidR="00467EF0" w:rsidRDefault="00467EF0" w:rsidP="00756519"/>
        </w:tc>
        <w:tc>
          <w:tcPr>
            <w:tcW w:w="4695" w:type="dxa"/>
          </w:tcPr>
          <w:p w14:paraId="33F8692C" w14:textId="77777777" w:rsidR="00467EF0" w:rsidRDefault="00467EF0" w:rsidP="00756519">
            <w:r>
              <w:t>Atención al Ciudadano</w:t>
            </w:r>
          </w:p>
        </w:tc>
        <w:tc>
          <w:tcPr>
            <w:tcW w:w="1215" w:type="dxa"/>
          </w:tcPr>
          <w:p w14:paraId="5BE78058" w14:textId="77777777" w:rsidR="00467EF0" w:rsidRDefault="00467EF0" w:rsidP="00756519">
            <w:r>
              <w:t>ATC</w:t>
            </w:r>
          </w:p>
        </w:tc>
      </w:tr>
      <w:tr w:rsidR="00467EF0" w14:paraId="7BE41D73" w14:textId="77777777" w:rsidTr="00756519">
        <w:trPr>
          <w:trHeight w:val="440"/>
        </w:trPr>
        <w:tc>
          <w:tcPr>
            <w:tcW w:w="2955" w:type="dxa"/>
          </w:tcPr>
          <w:p w14:paraId="66A5E474" w14:textId="77777777" w:rsidR="00467EF0" w:rsidRDefault="00467EF0" w:rsidP="00756519">
            <w:r>
              <w:t>Evaluación y Control</w:t>
            </w:r>
          </w:p>
        </w:tc>
        <w:tc>
          <w:tcPr>
            <w:tcW w:w="4695" w:type="dxa"/>
          </w:tcPr>
          <w:p w14:paraId="053A172D" w14:textId="77777777" w:rsidR="00467EF0" w:rsidRDefault="00467EF0" w:rsidP="00756519">
            <w:r>
              <w:t>Control y Seguimiento</w:t>
            </w:r>
          </w:p>
        </w:tc>
        <w:tc>
          <w:tcPr>
            <w:tcW w:w="1215" w:type="dxa"/>
          </w:tcPr>
          <w:p w14:paraId="2097D571" w14:textId="77777777" w:rsidR="00467EF0" w:rsidRDefault="00467EF0" w:rsidP="00756519">
            <w:r>
              <w:t>CSE</w:t>
            </w:r>
          </w:p>
        </w:tc>
      </w:tr>
    </w:tbl>
    <w:p w14:paraId="6F732185" w14:textId="77777777" w:rsidR="00A06E4B" w:rsidRPr="008E4AD3" w:rsidRDefault="00A06E4B" w:rsidP="00682755"/>
    <w:p w14:paraId="70F2DC06" w14:textId="632F2E38" w:rsidR="00AA22A4" w:rsidRDefault="00AA22A4" w:rsidP="00DF35D9">
      <w:r>
        <w:t xml:space="preserve">En la </w:t>
      </w:r>
      <w:r w:rsidR="00382C01">
        <w:fldChar w:fldCharType="begin"/>
      </w:r>
      <w:r w:rsidR="00382C01">
        <w:instrText xml:space="preserve"> REF _Ref57223304 \h </w:instrText>
      </w:r>
      <w:r w:rsidR="00382C01">
        <w:fldChar w:fldCharType="separate"/>
      </w:r>
      <w:r w:rsidR="004D2793">
        <w:t xml:space="preserve">Ilustración </w:t>
      </w:r>
      <w:r w:rsidR="004D2793">
        <w:rPr>
          <w:noProof/>
        </w:rPr>
        <w:t>3</w:t>
      </w:r>
      <w:r w:rsidR="004D2793">
        <w:t xml:space="preserve"> Mapa de Calor</w:t>
      </w:r>
      <w:r w:rsidR="00382C01">
        <w:fldChar w:fldCharType="end"/>
      </w:r>
      <w:r w:rsidR="00382C01">
        <w:t xml:space="preserve"> se presenta </w:t>
      </w:r>
      <w:r w:rsidR="00ED14E3">
        <w:t xml:space="preserve">las relaciones entre las distintas áreas y </w:t>
      </w:r>
      <w:r w:rsidR="00881E69">
        <w:t xml:space="preserve">los </w:t>
      </w:r>
      <w:r w:rsidR="00ED14E3">
        <w:t xml:space="preserve">procesos </w:t>
      </w:r>
      <w:r w:rsidR="00881E69">
        <w:t>misionales</w:t>
      </w:r>
      <w:r w:rsidR="00F65576">
        <w:t xml:space="preserve">, adicionalmente </w:t>
      </w:r>
      <w:r w:rsidR="008109CD">
        <w:t xml:space="preserve">en </w:t>
      </w:r>
      <w:r w:rsidR="00B31A94">
        <w:t xml:space="preserve">la intersección </w:t>
      </w:r>
      <w:r w:rsidR="008109CD">
        <w:t xml:space="preserve">se califica </w:t>
      </w:r>
      <w:r w:rsidR="00B31A94">
        <w:t xml:space="preserve">en </w:t>
      </w:r>
      <w:r w:rsidR="00DC583D" w:rsidRPr="00DC583D">
        <w:t>d</w:t>
      </w:r>
      <w:r w:rsidR="008109CD">
        <w:t>ó</w:t>
      </w:r>
      <w:r w:rsidR="00DC583D" w:rsidRPr="00DC583D">
        <w:t>nde tendrá un mayor impacto una iniciativa de transformación digital</w:t>
      </w:r>
      <w:r w:rsidR="00B31A94">
        <w:t xml:space="preserve"> de acuerdo con los criterios de factibilidad, potencial y urgencia. </w:t>
      </w:r>
      <w:r w:rsidR="00196E6F">
        <w:t xml:space="preserve"> El proceso con un mayor potenc</w:t>
      </w:r>
      <w:r w:rsidR="005B480A">
        <w:t>ial es el de Gestión de Aplicación de Instrumentos de Evaluación</w:t>
      </w:r>
      <w:r w:rsidR="00461C02">
        <w:t>,</w:t>
      </w:r>
      <w:r w:rsidR="002B28E0">
        <w:t xml:space="preserve"> </w:t>
      </w:r>
      <w:r w:rsidR="008977B1">
        <w:t xml:space="preserve">que es uno de los procesos que en el año 2020 </w:t>
      </w:r>
      <w:r w:rsidR="00053194">
        <w:lastRenderedPageBreak/>
        <w:t>experimentó mayores desafíos</w:t>
      </w:r>
      <w:r w:rsidR="00EC175E">
        <w:t xml:space="preserve"> con la necesidad de lograr la aplicación completamente electrónica y desde las casas de los examinandos</w:t>
      </w:r>
      <w:r w:rsidR="007B7DAB">
        <w:t xml:space="preserve">, de ahí que se hayan logrado aprendizajes que demuestra un alto potencial y factibilidad en la implementación de una iniciativa y se considere </w:t>
      </w:r>
      <w:r w:rsidR="009765AD">
        <w:t xml:space="preserve">desarrollarse en la mayor brevedad posible para continuar </w:t>
      </w:r>
      <w:r w:rsidR="00463600">
        <w:t xml:space="preserve">el desarrollo de la capacidad de aplicación electrónica de pruebas. El segundo proceso es </w:t>
      </w:r>
      <w:r w:rsidR="00757DC2">
        <w:t>el Gestión</w:t>
      </w:r>
      <w:r w:rsidR="00C741BC">
        <w:t xml:space="preserve"> de Comunicaciones</w:t>
      </w:r>
      <w:r w:rsidR="0096290A">
        <w:t xml:space="preserve"> en donde se considera la necesidad de mejorar </w:t>
      </w:r>
      <w:r w:rsidR="0002431E">
        <w:t xml:space="preserve">los canales de comunicación con los usuarios y aliados y </w:t>
      </w:r>
      <w:r w:rsidR="00DF35D9">
        <w:t xml:space="preserve">finalmente </w:t>
      </w:r>
      <w:r w:rsidR="000D634E">
        <w:t xml:space="preserve">los demás procesos </w:t>
      </w:r>
      <w:r w:rsidR="00DF35D9">
        <w:t xml:space="preserve">misionales </w:t>
      </w:r>
      <w:r w:rsidR="000D634E">
        <w:t xml:space="preserve">presentan un </w:t>
      </w:r>
      <w:r w:rsidR="00BE75A9">
        <w:t>potencial homogéneo</w:t>
      </w:r>
      <w:r w:rsidR="002210FC">
        <w:t xml:space="preserve"> en cuanto al impacto de las iniciativas de transformación digital</w:t>
      </w:r>
      <w:r w:rsidR="006F60B9">
        <w:t xml:space="preserve"> en los tres factores evaluados, factibilidad, potencial y urgencia. </w:t>
      </w:r>
    </w:p>
    <w:p w14:paraId="1BA96AE8" w14:textId="77777777" w:rsidR="00AA22A4" w:rsidRPr="00AA22A4" w:rsidRDefault="00AA22A4" w:rsidP="00AA22A4"/>
    <w:p w14:paraId="7CC552BF" w14:textId="78CAD553" w:rsidR="000B391C" w:rsidRDefault="000B391C" w:rsidP="000B391C">
      <w:pPr>
        <w:pStyle w:val="Descripcin"/>
        <w:keepNext/>
      </w:pPr>
      <w:bookmarkStart w:id="58" w:name="_Ref57223304"/>
      <w:r>
        <w:t xml:space="preserve">Ilustración </w:t>
      </w:r>
      <w:r>
        <w:fldChar w:fldCharType="begin"/>
      </w:r>
      <w:r>
        <w:instrText xml:space="preserve"> SEQ Ilustración \* ARABIC </w:instrText>
      </w:r>
      <w:r>
        <w:fldChar w:fldCharType="separate"/>
      </w:r>
      <w:r w:rsidR="00896809">
        <w:rPr>
          <w:noProof/>
        </w:rPr>
        <w:t>3</w:t>
      </w:r>
      <w:r>
        <w:fldChar w:fldCharType="end"/>
      </w:r>
      <w:r>
        <w:t xml:space="preserve"> Mapa de Calor</w:t>
      </w:r>
      <w:bookmarkEnd w:id="58"/>
    </w:p>
    <w:p w14:paraId="3AD43FF2" w14:textId="77777777" w:rsidR="00F97C62" w:rsidRPr="00F67E21" w:rsidRDefault="00465662" w:rsidP="00F97C62">
      <w:pPr>
        <w:rPr>
          <w:lang w:val="es-ES_tradnl"/>
        </w:rPr>
      </w:pPr>
      <w:r w:rsidRPr="00EB6DD3">
        <w:rPr>
          <w:noProof/>
          <w:lang w:val="es-CO" w:eastAsia="es-CO"/>
        </w:rPr>
        <w:drawing>
          <wp:inline distT="0" distB="0" distL="0" distR="0" wp14:anchorId="6AF94D3A" wp14:editId="01845956">
            <wp:extent cx="6404610" cy="54476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4610" cy="5447665"/>
                    </a:xfrm>
                    <a:prstGeom prst="rect">
                      <a:avLst/>
                    </a:prstGeom>
                    <a:noFill/>
                    <a:ln>
                      <a:noFill/>
                    </a:ln>
                  </pic:spPr>
                </pic:pic>
              </a:graphicData>
            </a:graphic>
          </wp:inline>
        </w:drawing>
      </w:r>
    </w:p>
    <w:p w14:paraId="3CA9530B" w14:textId="3DF3A296" w:rsidR="00F97C62" w:rsidRPr="00015CFF" w:rsidRDefault="00F97C62" w:rsidP="00F97C62">
      <w:pPr>
        <w:spacing w:line="276" w:lineRule="auto"/>
        <w:rPr>
          <w:rFonts w:ascii="Arial" w:hAnsi="Arial" w:cs="Arial"/>
          <w:i/>
          <w:sz w:val="18"/>
          <w:szCs w:val="18"/>
          <w:u w:val="single"/>
          <w:lang w:val="es-ES_tradnl"/>
        </w:rPr>
      </w:pPr>
      <w:r w:rsidRPr="00015CFF">
        <w:rPr>
          <w:rFonts w:ascii="Arial" w:hAnsi="Arial" w:cs="Arial"/>
          <w:i/>
          <w:sz w:val="18"/>
          <w:szCs w:val="18"/>
          <w:u w:val="single"/>
          <w:lang w:val="es-ES_tradnl"/>
        </w:rPr>
        <w:t xml:space="preserve">Fuente: </w:t>
      </w:r>
      <w:r w:rsidR="0050118E">
        <w:rPr>
          <w:rFonts w:ascii="Arial" w:hAnsi="Arial" w:cs="Arial"/>
          <w:i/>
          <w:sz w:val="18"/>
          <w:szCs w:val="18"/>
          <w:u w:val="single"/>
        </w:rPr>
        <w:t>Icfes</w:t>
      </w:r>
      <w:r w:rsidRPr="00015CFF">
        <w:rPr>
          <w:rFonts w:ascii="Arial" w:hAnsi="Arial" w:cs="Arial"/>
          <w:i/>
          <w:sz w:val="18"/>
          <w:szCs w:val="18"/>
          <w:u w:val="single"/>
          <w:lang w:val="es-ES_tradnl"/>
        </w:rPr>
        <w:t xml:space="preserve"> 2020</w:t>
      </w:r>
    </w:p>
    <w:p w14:paraId="46E3AFD4" w14:textId="77777777" w:rsidR="00F97C62" w:rsidRPr="00015CFF" w:rsidRDefault="00F97C62" w:rsidP="00F97C62">
      <w:pPr>
        <w:rPr>
          <w:u w:val="single"/>
          <w:lang w:val="es-ES_tradnl"/>
        </w:rPr>
      </w:pPr>
    </w:p>
    <w:p w14:paraId="1F1111FE" w14:textId="4D6839A6" w:rsidR="00666FD2" w:rsidRDefault="00666FD2">
      <w:pPr>
        <w:rPr>
          <w:rFonts w:asciiTheme="majorHAnsi" w:hAnsiTheme="majorHAnsi"/>
          <w:b/>
          <w:color w:val="125B93"/>
          <w:sz w:val="72"/>
          <w:szCs w:val="72"/>
          <w:lang w:val="es-ES_tradnl"/>
        </w:rPr>
      </w:pPr>
      <w:bookmarkStart w:id="59" w:name="_Toc51213863"/>
    </w:p>
    <w:p w14:paraId="27DD21E6" w14:textId="1877B619" w:rsidR="00F97C62" w:rsidRPr="00015CFF" w:rsidRDefault="00F97C62" w:rsidP="00B84031">
      <w:pPr>
        <w:pStyle w:val="Ttulo1"/>
        <w:rPr>
          <w:lang w:val="es-ES_tradnl"/>
        </w:rPr>
      </w:pPr>
      <w:bookmarkStart w:id="60" w:name="_Toc57991532"/>
      <w:r w:rsidRPr="00015CFF">
        <w:rPr>
          <w:lang w:val="es-ES_tradnl"/>
        </w:rPr>
        <w:t>E</w:t>
      </w:r>
      <w:bookmarkEnd w:id="59"/>
      <w:r w:rsidR="00FD398E">
        <w:rPr>
          <w:lang w:val="es-ES_tradnl"/>
        </w:rPr>
        <w:t>stado al que queremos llegar y hoja de ruta</w:t>
      </w:r>
      <w:bookmarkEnd w:id="60"/>
    </w:p>
    <w:p w14:paraId="6AD6C71C" w14:textId="77777777" w:rsidR="00E56753" w:rsidRDefault="00E56753" w:rsidP="00F97C62">
      <w:pPr>
        <w:rPr>
          <w:rFonts w:ascii="Arial" w:hAnsi="Arial" w:cs="Arial"/>
          <w:sz w:val="22"/>
          <w:u w:val="single"/>
          <w:lang w:val="es-ES_tradnl"/>
        </w:rPr>
      </w:pPr>
    </w:p>
    <w:p w14:paraId="45C3E785" w14:textId="1EDE5058" w:rsidR="00680F10" w:rsidRDefault="00680F10" w:rsidP="00F97C62">
      <w:pPr>
        <w:rPr>
          <w:rFonts w:ascii="Arial" w:hAnsi="Arial" w:cs="Arial"/>
          <w:sz w:val="22"/>
          <w:u w:val="single"/>
          <w:lang w:val="es-ES_tradnl"/>
        </w:rPr>
      </w:pPr>
    </w:p>
    <w:p w14:paraId="5C1008D7" w14:textId="069F415D" w:rsidR="001550EC" w:rsidRDefault="001550EC" w:rsidP="00F97C62">
      <w:r w:rsidRPr="001550EC">
        <w:t xml:space="preserve">El plan de transformación </w:t>
      </w:r>
      <w:r>
        <w:t xml:space="preserve">Digital </w:t>
      </w:r>
      <w:r w:rsidR="00BA24BE">
        <w:t xml:space="preserve">está orientado a generar </w:t>
      </w:r>
      <w:r w:rsidR="00616B74">
        <w:t xml:space="preserve">valor público en el sector educativo </w:t>
      </w:r>
      <w:r w:rsidR="005A516F">
        <w:t>con el desarrollo de las siguientes iniciativas</w:t>
      </w:r>
      <w:r w:rsidR="00486A23">
        <w:t>:</w:t>
      </w:r>
    </w:p>
    <w:p w14:paraId="2E02B03F" w14:textId="77777777" w:rsidR="00486A23" w:rsidRDefault="00486A23" w:rsidP="00F97C62"/>
    <w:p w14:paraId="4467F8D0" w14:textId="77777777" w:rsidR="00D61ACC" w:rsidRPr="00D61ACC" w:rsidRDefault="00BC6DFF" w:rsidP="007D2F34">
      <w:pPr>
        <w:pStyle w:val="Prrafodelista"/>
        <w:numPr>
          <w:ilvl w:val="0"/>
          <w:numId w:val="5"/>
        </w:numPr>
        <w:rPr>
          <w:b/>
          <w:bCs/>
        </w:rPr>
      </w:pPr>
      <w:r w:rsidRPr="00D61ACC">
        <w:rPr>
          <w:b/>
          <w:bCs/>
        </w:rPr>
        <w:t xml:space="preserve">Fortalecimiento de Capacidades de Aplicaciones de Pruebas Electrónica: </w:t>
      </w:r>
    </w:p>
    <w:p w14:paraId="0235CE3B" w14:textId="77777777" w:rsidR="00D61ACC" w:rsidRDefault="00D61ACC" w:rsidP="00D61ACC"/>
    <w:p w14:paraId="52B82A4B" w14:textId="0FBF448F" w:rsidR="00D61ACC" w:rsidRDefault="00D61ACC" w:rsidP="00943340">
      <w:pPr>
        <w:ind w:left="720"/>
      </w:pPr>
      <w:r>
        <w:t xml:space="preserve">Para el fortalecimiento de la capacidad de Instituto para aplicación de pruebas por computador se tienen contemplados 2 </w:t>
      </w:r>
      <w:r w:rsidR="00302E1D">
        <w:t>aspectos</w:t>
      </w:r>
      <w:r>
        <w:t xml:space="preserve"> importantes</w:t>
      </w:r>
      <w:r w:rsidR="0017234D">
        <w:t>:</w:t>
      </w:r>
    </w:p>
    <w:p w14:paraId="7E3B739B" w14:textId="6C5468B6" w:rsidR="00D61ACC" w:rsidRPr="008B0FB3" w:rsidRDefault="00A436F3" w:rsidP="007D2F34">
      <w:pPr>
        <w:pStyle w:val="Prrafodelista"/>
        <w:numPr>
          <w:ilvl w:val="0"/>
          <w:numId w:val="17"/>
        </w:numPr>
      </w:pPr>
      <w:r>
        <w:t xml:space="preserve">Fortalecer las funcionalidades </w:t>
      </w:r>
      <w:r w:rsidR="002133CE">
        <w:t>de PLEX</w:t>
      </w:r>
      <w:r w:rsidR="0036336C">
        <w:t>I</w:t>
      </w:r>
      <w:r w:rsidR="002133CE">
        <w:t xml:space="preserve"> y </w:t>
      </w:r>
      <w:r w:rsidR="009A1424">
        <w:t xml:space="preserve">más adelante pensar </w:t>
      </w:r>
      <w:r w:rsidR="0030761C">
        <w:t>e</w:t>
      </w:r>
      <w:r w:rsidR="009A1424">
        <w:t>n</w:t>
      </w:r>
      <w:r w:rsidR="0030761C">
        <w:t xml:space="preserve"> i</w:t>
      </w:r>
      <w:r w:rsidR="00D61ACC">
        <w:t>mplementar nuevas funcionalidades y nuevos tipos de ítems que permitan soportar tanto las pruebas Institucionales como los nuevos negocios.</w:t>
      </w:r>
    </w:p>
    <w:p w14:paraId="49CF04E2" w14:textId="49C14BEA" w:rsidR="00D61ACC" w:rsidRPr="00F62750" w:rsidRDefault="00D61ACC" w:rsidP="007D2F34">
      <w:pPr>
        <w:pStyle w:val="Prrafodelista"/>
        <w:numPr>
          <w:ilvl w:val="0"/>
          <w:numId w:val="17"/>
        </w:numPr>
      </w:pPr>
      <w:r>
        <w:t xml:space="preserve">Integrar </w:t>
      </w:r>
      <w:r w:rsidR="0036336C">
        <w:t>con</w:t>
      </w:r>
      <w:r>
        <w:t xml:space="preserve"> PLEXI un software que permita hacer supervisión, monitoreo y vigilancia remota de exámenes, fortaleciendo así la aplicación de pruebas en casa.</w:t>
      </w:r>
    </w:p>
    <w:p w14:paraId="25FB2A72" w14:textId="77777777" w:rsidR="00D61ACC" w:rsidRDefault="00D61ACC" w:rsidP="00D61ACC"/>
    <w:p w14:paraId="2F9810CF" w14:textId="77777777" w:rsidR="00D61ACC" w:rsidRDefault="00D61ACC" w:rsidP="00D61ACC">
      <w:pPr>
        <w:pStyle w:val="Prrafodelista"/>
      </w:pPr>
      <w:r>
        <w:t xml:space="preserve">Con estas iniciativas se espera lograr los siguientes beneficios alienados con los propósitos de la transformación digital en el estado: </w:t>
      </w:r>
    </w:p>
    <w:p w14:paraId="77C9B448" w14:textId="77777777" w:rsidR="00D61ACC" w:rsidRDefault="00D61ACC" w:rsidP="007D2F34">
      <w:pPr>
        <w:pStyle w:val="Prrafodelista"/>
        <w:numPr>
          <w:ilvl w:val="0"/>
          <w:numId w:val="6"/>
        </w:numPr>
        <w:rPr>
          <w:lang w:val="es-CO"/>
        </w:rPr>
      </w:pPr>
      <w:r w:rsidRPr="0037106A">
        <w:rPr>
          <w:lang w:val="es-CO"/>
        </w:rPr>
        <w:t xml:space="preserve">Incrementar la eficiencia operativa en el proceso de supervisión, monitoreo y vigilancia al implementar funcionalidades </w:t>
      </w:r>
      <w:r>
        <w:rPr>
          <w:lang w:val="es-CO"/>
        </w:rPr>
        <w:t>soportadas por</w:t>
      </w:r>
      <w:r w:rsidRPr="0037106A">
        <w:rPr>
          <w:lang w:val="es-CO"/>
        </w:rPr>
        <w:t xml:space="preserve"> Inteligencia Artificial</w:t>
      </w:r>
    </w:p>
    <w:p w14:paraId="10161B41" w14:textId="1D8598A2" w:rsidR="00D61ACC" w:rsidRPr="0037106A" w:rsidRDefault="00232B4A" w:rsidP="007D2F34">
      <w:pPr>
        <w:pStyle w:val="Prrafodelista"/>
        <w:numPr>
          <w:ilvl w:val="0"/>
          <w:numId w:val="6"/>
        </w:numPr>
        <w:rPr>
          <w:lang w:val="es-CO"/>
        </w:rPr>
      </w:pPr>
      <w:r w:rsidRPr="00DD7E9F">
        <w:rPr>
          <w:lang w:val="es-CO"/>
        </w:rPr>
        <w:t>Fortalecer las</w:t>
      </w:r>
      <w:r w:rsidR="00D61ACC" w:rsidRPr="00DD7E9F">
        <w:rPr>
          <w:lang w:val="es-CO"/>
        </w:rPr>
        <w:t xml:space="preserve"> capacidades para la evaluación de la educación a partir de la generación de nuevos tipos de preguntas que se hacen viables con la </w:t>
      </w:r>
      <w:r w:rsidR="006031B8" w:rsidRPr="00DD7E9F">
        <w:rPr>
          <w:lang w:val="es-CO"/>
        </w:rPr>
        <w:t>aplicación de</w:t>
      </w:r>
      <w:r w:rsidR="00D61ACC" w:rsidRPr="00DD7E9F">
        <w:rPr>
          <w:lang w:val="es-CO"/>
        </w:rPr>
        <w:t xml:space="preserve"> pruebas en formato electrónico.</w:t>
      </w:r>
    </w:p>
    <w:p w14:paraId="3B205213" w14:textId="77777777" w:rsidR="00D61ACC" w:rsidRPr="0037106A" w:rsidRDefault="00D61ACC" w:rsidP="007D2F34">
      <w:pPr>
        <w:pStyle w:val="Prrafodelista"/>
        <w:numPr>
          <w:ilvl w:val="0"/>
          <w:numId w:val="6"/>
        </w:numPr>
        <w:rPr>
          <w:lang w:val="es-CO"/>
        </w:rPr>
      </w:pPr>
      <w:r w:rsidRPr="00E36708">
        <w:rPr>
          <w:lang w:val="es-CO"/>
        </w:rPr>
        <w:t>Diversificar</w:t>
      </w:r>
      <w:r>
        <w:rPr>
          <w:lang w:val="es-CO"/>
        </w:rPr>
        <w:t xml:space="preserve"> el p</w:t>
      </w:r>
      <w:r w:rsidRPr="00E36708">
        <w:rPr>
          <w:lang w:val="es-CO"/>
        </w:rPr>
        <w:t xml:space="preserve">ortafolio de </w:t>
      </w:r>
      <w:r>
        <w:rPr>
          <w:lang w:val="es-CO"/>
        </w:rPr>
        <w:t>p</w:t>
      </w:r>
      <w:r w:rsidRPr="00E36708">
        <w:rPr>
          <w:lang w:val="es-CO"/>
        </w:rPr>
        <w:t xml:space="preserve">roductos y </w:t>
      </w:r>
      <w:r>
        <w:rPr>
          <w:lang w:val="es-CO"/>
        </w:rPr>
        <w:t>s</w:t>
      </w:r>
      <w:r w:rsidRPr="00E36708">
        <w:rPr>
          <w:lang w:val="es-CO"/>
        </w:rPr>
        <w:t>ervicios</w:t>
      </w:r>
      <w:r>
        <w:rPr>
          <w:lang w:val="es-CO"/>
        </w:rPr>
        <w:t xml:space="preserve"> del Instituto a partir de estas nuevas capacidades.  </w:t>
      </w:r>
    </w:p>
    <w:p w14:paraId="0A4BCCBB" w14:textId="178A24F6" w:rsidR="0037106A" w:rsidRPr="0036336C" w:rsidRDefault="0037106A" w:rsidP="00DD7E9F">
      <w:pPr>
        <w:rPr>
          <w:lang w:val="es-CO"/>
        </w:rPr>
      </w:pPr>
    </w:p>
    <w:p w14:paraId="36FA8E4F" w14:textId="77777777" w:rsidR="00767C9C" w:rsidRPr="007B0C83" w:rsidRDefault="00767C9C" w:rsidP="007B0C83">
      <w:pPr>
        <w:ind w:left="1080"/>
        <w:rPr>
          <w:lang w:val="es-CO"/>
        </w:rPr>
      </w:pPr>
    </w:p>
    <w:p w14:paraId="3E5AA4FB" w14:textId="503CDA20" w:rsidR="00CF512C" w:rsidRPr="000D7961" w:rsidRDefault="007C5944" w:rsidP="007D2F34">
      <w:pPr>
        <w:pStyle w:val="Prrafodelista"/>
        <w:numPr>
          <w:ilvl w:val="0"/>
          <w:numId w:val="5"/>
        </w:numPr>
        <w:rPr>
          <w:b/>
          <w:bCs/>
        </w:rPr>
      </w:pPr>
      <w:r w:rsidRPr="007C5944">
        <w:rPr>
          <w:b/>
          <w:bCs/>
        </w:rPr>
        <w:lastRenderedPageBreak/>
        <w:t>Sede Electrónica Única:</w:t>
      </w:r>
      <w:r w:rsidR="004E7D2F">
        <w:rPr>
          <w:b/>
          <w:bCs/>
        </w:rPr>
        <w:t xml:space="preserve"> </w:t>
      </w:r>
      <w:r w:rsidR="00362A49">
        <w:t>implementando</w:t>
      </w:r>
      <w:r w:rsidR="004E7D2F" w:rsidRPr="004E7D2F">
        <w:t xml:space="preserve"> un portal web integrado para la evaluación de la calidad educativa, donde la información sea fácil de navegar, permita informar y acceder a los servicios del </w:t>
      </w:r>
      <w:r w:rsidR="00DB4C58">
        <w:t>I</w:t>
      </w:r>
      <w:r w:rsidR="004E7D2F" w:rsidRPr="004E7D2F">
        <w:t xml:space="preserve">nstituto, </w:t>
      </w:r>
      <w:r w:rsidR="00DB4C58">
        <w:t xml:space="preserve">y esté centrado </w:t>
      </w:r>
      <w:r w:rsidR="00A127A9">
        <w:t xml:space="preserve">en </w:t>
      </w:r>
      <w:r w:rsidR="004E7D2F" w:rsidRPr="004E7D2F">
        <w:t>las necesidades de los usuarios internos y externos.</w:t>
      </w:r>
    </w:p>
    <w:p w14:paraId="786EDD17" w14:textId="77777777" w:rsidR="000D7961" w:rsidRDefault="000D7961" w:rsidP="000D7961">
      <w:pPr>
        <w:pStyle w:val="Prrafodelista"/>
        <w:rPr>
          <w:b/>
          <w:bCs/>
        </w:rPr>
      </w:pPr>
    </w:p>
    <w:p w14:paraId="2C618CF1" w14:textId="3EBC96D2" w:rsidR="000D7961" w:rsidRDefault="000D7961" w:rsidP="000D7961">
      <w:pPr>
        <w:pStyle w:val="Prrafodelista"/>
      </w:pPr>
      <w:r>
        <w:t xml:space="preserve">Con esta iniciativa se espera: </w:t>
      </w:r>
    </w:p>
    <w:p w14:paraId="5EFFAA0A" w14:textId="56A4E572" w:rsidR="000A23A2" w:rsidRDefault="000A23A2" w:rsidP="007D2F34">
      <w:pPr>
        <w:pStyle w:val="Prrafodelista"/>
        <w:numPr>
          <w:ilvl w:val="0"/>
          <w:numId w:val="7"/>
        </w:numPr>
      </w:pPr>
      <w:r>
        <w:t>Tener una estrategia de comunicación con usuarios y aliados que sea omnicanal</w:t>
      </w:r>
      <w:r w:rsidR="00D73E75">
        <w:t xml:space="preserve">. </w:t>
      </w:r>
    </w:p>
    <w:p w14:paraId="7321EAF0" w14:textId="02E9381D" w:rsidR="000D7961" w:rsidRDefault="00D73E75" w:rsidP="007D2F34">
      <w:pPr>
        <w:pStyle w:val="Prrafodelista"/>
        <w:numPr>
          <w:ilvl w:val="0"/>
          <w:numId w:val="7"/>
        </w:numPr>
      </w:pPr>
      <w:r>
        <w:t xml:space="preserve">Ofrecer </w:t>
      </w:r>
      <w:r w:rsidR="00D82EC2">
        <w:t>acceso a</w:t>
      </w:r>
      <w:r w:rsidR="00254D18">
        <w:t xml:space="preserve"> servicios de </w:t>
      </w:r>
      <w:r w:rsidR="009E67CB">
        <w:t xml:space="preserve">información </w:t>
      </w:r>
      <w:r w:rsidR="001E04FC">
        <w:t>de la calidad de la educación oportunos, confiables y relevantes</w:t>
      </w:r>
      <w:r w:rsidR="004B0CFC">
        <w:t xml:space="preserve"> con un diseño centrado en las necesidades de los grupos de interés. </w:t>
      </w:r>
    </w:p>
    <w:p w14:paraId="7AB7BD4C" w14:textId="696CB833" w:rsidR="00F65525" w:rsidRDefault="00F65525" w:rsidP="007D2F34">
      <w:pPr>
        <w:pStyle w:val="Prrafodelista"/>
        <w:numPr>
          <w:ilvl w:val="0"/>
          <w:numId w:val="7"/>
        </w:numPr>
      </w:pPr>
      <w:r>
        <w:t xml:space="preserve">Integrar los trámites y servicios del Instituto en un único lugar </w:t>
      </w:r>
      <w:r w:rsidR="004A3DE7">
        <w:t>e integrarse con la estrategia gov.co</w:t>
      </w:r>
    </w:p>
    <w:p w14:paraId="03F7F499" w14:textId="77777777" w:rsidR="00916DBB" w:rsidRPr="000D7961" w:rsidRDefault="00916DBB" w:rsidP="00916DBB">
      <w:pPr>
        <w:pStyle w:val="Prrafodelista"/>
        <w:ind w:left="1440"/>
      </w:pPr>
    </w:p>
    <w:p w14:paraId="4BE8600F" w14:textId="74DF0DFB" w:rsidR="000D7961" w:rsidRDefault="00916DBB" w:rsidP="007D2F34">
      <w:pPr>
        <w:pStyle w:val="Prrafodelista"/>
        <w:numPr>
          <w:ilvl w:val="0"/>
          <w:numId w:val="5"/>
        </w:numPr>
        <w:rPr>
          <w:b/>
          <w:bCs/>
        </w:rPr>
      </w:pPr>
      <w:r>
        <w:rPr>
          <w:b/>
          <w:bCs/>
        </w:rPr>
        <w:t xml:space="preserve">Fortalecimiento de la cadena de valor </w:t>
      </w:r>
      <w:r w:rsidR="00FA5436">
        <w:rPr>
          <w:b/>
          <w:bCs/>
        </w:rPr>
        <w:t>m</w:t>
      </w:r>
      <w:r w:rsidR="0014749D">
        <w:rPr>
          <w:b/>
          <w:bCs/>
        </w:rPr>
        <w:t>isional de Evaluación</w:t>
      </w:r>
      <w:r>
        <w:rPr>
          <w:b/>
          <w:bCs/>
        </w:rPr>
        <w:t>:</w:t>
      </w:r>
      <w:r w:rsidR="004B3261">
        <w:rPr>
          <w:b/>
          <w:bCs/>
        </w:rPr>
        <w:t xml:space="preserve"> </w:t>
      </w:r>
      <w:r w:rsidR="001302BD">
        <w:t>d</w:t>
      </w:r>
      <w:r w:rsidR="00483341" w:rsidRPr="00483341">
        <w:t>esarrolla</w:t>
      </w:r>
      <w:r w:rsidR="00483341">
        <w:t>ndo</w:t>
      </w:r>
      <w:r w:rsidR="00483341" w:rsidRPr="00483341">
        <w:t xml:space="preserve"> la reingeniería de procesos y servicios misionales para impulsar la Transformación Digital del Instituto, traduciendo la visión y la estrategia institucional en cambios estructurales efectivos orientados a mejorar la prestación de servicios relevantes para los ciudadanos y el sector, apalancado</w:t>
      </w:r>
      <w:r w:rsidR="00F72380">
        <w:t>s</w:t>
      </w:r>
      <w:r w:rsidR="00483341" w:rsidRPr="00483341">
        <w:t xml:space="preserve"> en un modelo operativo eficiente y el uso y aprovechamiento de las posibilidades de la</w:t>
      </w:r>
      <w:r w:rsidR="00951FC9">
        <w:t>s</w:t>
      </w:r>
      <w:r w:rsidR="00483341" w:rsidRPr="00483341">
        <w:t xml:space="preserve"> tecnología</w:t>
      </w:r>
      <w:r w:rsidR="00951FC9">
        <w:t>s actuales y emergentes</w:t>
      </w:r>
      <w:r w:rsidR="00483341" w:rsidRPr="00483341">
        <w:t xml:space="preserve"> </w:t>
      </w:r>
      <w:r w:rsidR="00AE5220">
        <w:rPr>
          <w:b/>
          <w:bCs/>
        </w:rPr>
        <w:t xml:space="preserve"> </w:t>
      </w:r>
      <w:r w:rsidR="00AE5220">
        <w:t xml:space="preserve">y el </w:t>
      </w:r>
      <w:r w:rsidR="000D43D6">
        <w:t xml:space="preserve">continuo </w:t>
      </w:r>
      <w:r w:rsidR="00AE5220">
        <w:t xml:space="preserve">fortalecimiento de la cultura digital. </w:t>
      </w:r>
    </w:p>
    <w:p w14:paraId="2DDF67BC" w14:textId="77777777" w:rsidR="00145254" w:rsidRDefault="00145254" w:rsidP="00145254">
      <w:pPr>
        <w:rPr>
          <w:b/>
          <w:bCs/>
        </w:rPr>
      </w:pPr>
    </w:p>
    <w:p w14:paraId="410DDF6E" w14:textId="387F8372" w:rsidR="00145254" w:rsidRDefault="00145254" w:rsidP="00145254">
      <w:pPr>
        <w:ind w:left="720"/>
      </w:pPr>
      <w:r>
        <w:t xml:space="preserve">Con esta iniciativa se espera: </w:t>
      </w:r>
    </w:p>
    <w:p w14:paraId="2087DCD8" w14:textId="77777777" w:rsidR="00145254" w:rsidRDefault="00145254" w:rsidP="00145254">
      <w:pPr>
        <w:ind w:left="720"/>
      </w:pPr>
    </w:p>
    <w:p w14:paraId="6E911B0E" w14:textId="488EC377" w:rsidR="00A57813" w:rsidRDefault="00C62BC1" w:rsidP="007D2F34">
      <w:pPr>
        <w:pStyle w:val="Prrafodelista"/>
        <w:numPr>
          <w:ilvl w:val="0"/>
          <w:numId w:val="8"/>
        </w:numPr>
      </w:pPr>
      <w:r w:rsidRPr="00C62BC1">
        <w:t>Rediseñ</w:t>
      </w:r>
      <w:r w:rsidR="008C2BCB">
        <w:t>ar</w:t>
      </w:r>
      <w:r w:rsidRPr="00C62BC1">
        <w:t xml:space="preserve"> </w:t>
      </w:r>
      <w:r w:rsidR="00AA39EA">
        <w:t>los</w:t>
      </w:r>
      <w:r w:rsidRPr="00C62BC1">
        <w:t xml:space="preserve"> procesos y servicios misionales centrados en </w:t>
      </w:r>
      <w:r w:rsidR="005B1352">
        <w:t>las necesidades y expectativas de los</w:t>
      </w:r>
      <w:r w:rsidRPr="00C62BC1">
        <w:t xml:space="preserve"> </w:t>
      </w:r>
      <w:r w:rsidR="005B1352">
        <w:t>c</w:t>
      </w:r>
      <w:r w:rsidRPr="00C62BC1">
        <w:t>iudadano</w:t>
      </w:r>
      <w:r w:rsidR="005B1352">
        <w:t xml:space="preserve">s y demás grupos de interés. </w:t>
      </w:r>
    </w:p>
    <w:p w14:paraId="1731AF75" w14:textId="325BF71C" w:rsidR="00A7076D" w:rsidRDefault="0081315D" w:rsidP="007D2F34">
      <w:pPr>
        <w:pStyle w:val="Prrafodelista"/>
        <w:numPr>
          <w:ilvl w:val="0"/>
          <w:numId w:val="8"/>
        </w:numPr>
      </w:pPr>
      <w:r>
        <w:t>Incrementar la e</w:t>
      </w:r>
      <w:r w:rsidR="00641120" w:rsidRPr="00641120">
        <w:t xml:space="preserve">ficiencia </w:t>
      </w:r>
      <w:r>
        <w:t>o</w:t>
      </w:r>
      <w:r w:rsidR="00641120" w:rsidRPr="00641120">
        <w:t xml:space="preserve">perativa </w:t>
      </w:r>
      <w:r>
        <w:t xml:space="preserve">del Instituto </w:t>
      </w:r>
      <w:r w:rsidR="002A63BA">
        <w:t>soportados</w:t>
      </w:r>
      <w:r w:rsidR="003347D2">
        <w:t xml:space="preserve"> por las posibilidades que ofrecen las </w:t>
      </w:r>
      <w:r w:rsidR="00641120" w:rsidRPr="00641120">
        <w:t>tecnología</w:t>
      </w:r>
      <w:r w:rsidR="003347D2">
        <w:t xml:space="preserve">s digitales actuales y emergentes </w:t>
      </w:r>
      <w:r w:rsidR="00641120" w:rsidRPr="00641120">
        <w:t>y</w:t>
      </w:r>
      <w:r w:rsidR="003F1D48">
        <w:t xml:space="preserve"> el fortalecimiento de la </w:t>
      </w:r>
      <w:r w:rsidR="00641120" w:rsidRPr="00641120">
        <w:t>cultura digital</w:t>
      </w:r>
      <w:r w:rsidR="007E5D0E">
        <w:t xml:space="preserve">. </w:t>
      </w:r>
    </w:p>
    <w:p w14:paraId="69029E7C" w14:textId="27ED8F24" w:rsidR="006F4B1F" w:rsidRDefault="00915147" w:rsidP="007D2F34">
      <w:pPr>
        <w:pStyle w:val="Prrafodelista"/>
        <w:numPr>
          <w:ilvl w:val="0"/>
          <w:numId w:val="8"/>
        </w:numPr>
      </w:pPr>
      <w:r>
        <w:t>Crear una v</w:t>
      </w:r>
      <w:r w:rsidR="006F4B1F" w:rsidRPr="006F4B1F">
        <w:t>isión</w:t>
      </w:r>
      <w:r>
        <w:t xml:space="preserve"> a corto, mediano y largo plazo </w:t>
      </w:r>
      <w:r w:rsidR="006F4B1F" w:rsidRPr="006F4B1F">
        <w:t xml:space="preserve">y </w:t>
      </w:r>
      <w:r>
        <w:t xml:space="preserve">el </w:t>
      </w:r>
      <w:r w:rsidR="006F4B1F" w:rsidRPr="006F4B1F">
        <w:t xml:space="preserve">mapa de ruta </w:t>
      </w:r>
      <w:r w:rsidR="00B221F3">
        <w:t>que posibilite esa</w:t>
      </w:r>
      <w:r w:rsidR="006F4B1F" w:rsidRPr="006F4B1F">
        <w:t xml:space="preserve"> Transformación Digital</w:t>
      </w:r>
      <w:r w:rsidR="00B221F3">
        <w:t>.</w:t>
      </w:r>
      <w:r w:rsidR="00C11E00">
        <w:t xml:space="preserve"> </w:t>
      </w:r>
    </w:p>
    <w:p w14:paraId="3660D7E8" w14:textId="1B6338BC" w:rsidR="008454BF" w:rsidRDefault="008454BF" w:rsidP="008454BF">
      <w:pPr>
        <w:pStyle w:val="Prrafodelista"/>
        <w:ind w:left="1440"/>
      </w:pPr>
    </w:p>
    <w:p w14:paraId="1A946AE8" w14:textId="53DB2584" w:rsidR="00401675" w:rsidRDefault="008454BF" w:rsidP="007D2F34">
      <w:pPr>
        <w:pStyle w:val="Prrafodelista"/>
        <w:numPr>
          <w:ilvl w:val="0"/>
          <w:numId w:val="5"/>
        </w:numPr>
      </w:pPr>
      <w:r w:rsidRPr="00401675">
        <w:rPr>
          <w:b/>
          <w:bCs/>
        </w:rPr>
        <w:t xml:space="preserve">Plan </w:t>
      </w:r>
      <w:r w:rsidR="00542A9A" w:rsidRPr="00401675">
        <w:rPr>
          <w:b/>
          <w:bCs/>
        </w:rPr>
        <w:t xml:space="preserve">Institucional de Capacitación: </w:t>
      </w:r>
      <w:r w:rsidR="006B2736">
        <w:t>desarrollando las actividades definidas en el eje de Transformación Digital del P</w:t>
      </w:r>
      <w:r w:rsidR="00357528">
        <w:t xml:space="preserve">lan </w:t>
      </w:r>
      <w:r w:rsidR="00EE7573">
        <w:t>I</w:t>
      </w:r>
      <w:r w:rsidR="00357528">
        <w:t xml:space="preserve">nstitucional de </w:t>
      </w:r>
      <w:r w:rsidR="00EE7573">
        <w:t>C</w:t>
      </w:r>
      <w:r w:rsidR="00357528">
        <w:t>apacitación</w:t>
      </w:r>
      <w:r w:rsidR="006B2736">
        <w:t xml:space="preserve"> y</w:t>
      </w:r>
      <w:r w:rsidR="00AA4AD5">
        <w:t xml:space="preserve"> el Plan de </w:t>
      </w:r>
      <w:r w:rsidR="00DF7438">
        <w:t xml:space="preserve">la </w:t>
      </w:r>
      <w:r w:rsidR="00DF7438" w:rsidRPr="00DF7438">
        <w:t xml:space="preserve">Transformación </w:t>
      </w:r>
      <w:r w:rsidR="00DA1D99">
        <w:t>C</w:t>
      </w:r>
      <w:r w:rsidR="00DF7438" w:rsidRPr="00DF7438">
        <w:t>ultural Institucional</w:t>
      </w:r>
      <w:r w:rsidR="00DF7438">
        <w:t xml:space="preserve"> en sus </w:t>
      </w:r>
      <w:r w:rsidR="00426413">
        <w:t>ejes de</w:t>
      </w:r>
      <w:r w:rsidR="00401675">
        <w:t xml:space="preserve">: </w:t>
      </w:r>
      <w:r w:rsidR="00401675" w:rsidRPr="00401675">
        <w:t>Plan de Integración de colaboradores</w:t>
      </w:r>
      <w:r w:rsidR="00401675">
        <w:t xml:space="preserve"> y </w:t>
      </w:r>
      <w:r w:rsidR="007C0245" w:rsidRPr="007C0245">
        <w:t>Fortalecimiento de las habilidades gerenciales</w:t>
      </w:r>
      <w:r w:rsidR="00B40E61">
        <w:t xml:space="preserve">. </w:t>
      </w:r>
    </w:p>
    <w:p w14:paraId="74E741CC" w14:textId="77777777" w:rsidR="00492217" w:rsidRDefault="00492217" w:rsidP="00492217"/>
    <w:p w14:paraId="28EBC734" w14:textId="6D9DAEE2" w:rsidR="00492217" w:rsidRDefault="00492217" w:rsidP="00492217">
      <w:pPr>
        <w:ind w:left="720"/>
      </w:pPr>
      <w:r>
        <w:lastRenderedPageBreak/>
        <w:t xml:space="preserve">Con el desarrollo de estos planes se </w:t>
      </w:r>
      <w:r w:rsidR="00745CCD">
        <w:t>espera</w:t>
      </w:r>
      <w:r w:rsidR="00B26ADB">
        <w:t xml:space="preserve">: </w:t>
      </w:r>
    </w:p>
    <w:p w14:paraId="67193CD7" w14:textId="77777777" w:rsidR="00006017" w:rsidRDefault="00B26ADB" w:rsidP="007D2F34">
      <w:pPr>
        <w:pStyle w:val="Prrafodelista"/>
        <w:numPr>
          <w:ilvl w:val="0"/>
          <w:numId w:val="8"/>
        </w:numPr>
      </w:pPr>
      <w:r>
        <w:t xml:space="preserve">Desarrollar las habilidades duras y blandas de los colaboradores para la Transformación Digital </w:t>
      </w:r>
    </w:p>
    <w:p w14:paraId="4A9D31B7" w14:textId="5EE9DAE2" w:rsidR="007D213E" w:rsidRPr="00B84B9D" w:rsidRDefault="00006017" w:rsidP="007D2F34">
      <w:pPr>
        <w:pStyle w:val="Prrafodelista"/>
        <w:numPr>
          <w:ilvl w:val="0"/>
          <w:numId w:val="8"/>
        </w:numPr>
      </w:pPr>
      <w:r>
        <w:t>F</w:t>
      </w:r>
      <w:r w:rsidR="007D213E" w:rsidRPr="00B84B9D">
        <w:t>ortalec</w:t>
      </w:r>
      <w:r>
        <w:t>er</w:t>
      </w:r>
      <w:r w:rsidR="007D213E" w:rsidRPr="00B84B9D">
        <w:t xml:space="preserve"> la </w:t>
      </w:r>
      <w:r w:rsidR="00CA370C">
        <w:t>c</w:t>
      </w:r>
      <w:r w:rsidR="007D213E" w:rsidRPr="00B84B9D">
        <w:t xml:space="preserve">ultura de gestión de cambio </w:t>
      </w:r>
    </w:p>
    <w:p w14:paraId="0B891C04" w14:textId="3FFAC505" w:rsidR="007D213E" w:rsidRPr="00B84B9D" w:rsidRDefault="007D213E" w:rsidP="007D2F34">
      <w:pPr>
        <w:pStyle w:val="Prrafodelista"/>
        <w:numPr>
          <w:ilvl w:val="0"/>
          <w:numId w:val="8"/>
        </w:numPr>
      </w:pPr>
      <w:r w:rsidRPr="00B84B9D">
        <w:t>Fortalec</w:t>
      </w:r>
      <w:r w:rsidR="006E6276">
        <w:t>er</w:t>
      </w:r>
      <w:r w:rsidRPr="00B84B9D">
        <w:t xml:space="preserve"> la </w:t>
      </w:r>
      <w:r w:rsidR="00CA370C">
        <w:t>c</w:t>
      </w:r>
      <w:r w:rsidRPr="00B84B9D">
        <w:t xml:space="preserve">ultura de Innovación </w:t>
      </w:r>
    </w:p>
    <w:p w14:paraId="06C1ED8E" w14:textId="51B0A3AA" w:rsidR="00B26ADB" w:rsidRPr="00B84B9D" w:rsidRDefault="006E6276" w:rsidP="007D2F34">
      <w:pPr>
        <w:pStyle w:val="Prrafodelista"/>
        <w:numPr>
          <w:ilvl w:val="0"/>
          <w:numId w:val="8"/>
        </w:numPr>
      </w:pPr>
      <w:r>
        <w:t>Fortalecer las habilidades de p</w:t>
      </w:r>
      <w:r w:rsidR="00B26ADB" w:rsidRPr="00B84B9D">
        <w:t>laneación y seguimien</w:t>
      </w:r>
      <w:r>
        <w:t>t</w:t>
      </w:r>
      <w:r w:rsidR="00B26ADB" w:rsidRPr="00B84B9D">
        <w:t>o</w:t>
      </w:r>
      <w:r>
        <w:t xml:space="preserve"> de proyectos, l</w:t>
      </w:r>
      <w:r w:rsidR="00B26ADB" w:rsidRPr="00B84B9D">
        <w:t xml:space="preserve">iderazgo </w:t>
      </w:r>
      <w:r>
        <w:t>y d</w:t>
      </w:r>
      <w:r w:rsidR="00B26ADB" w:rsidRPr="00B84B9D">
        <w:t xml:space="preserve">esarrollo de equipos </w:t>
      </w:r>
      <w:r w:rsidR="00170F17">
        <w:t xml:space="preserve">a nivel de los roles </w:t>
      </w:r>
      <w:r w:rsidR="00E22505">
        <w:t xml:space="preserve">gerenciales. </w:t>
      </w:r>
    </w:p>
    <w:p w14:paraId="726C11C0" w14:textId="77777777" w:rsidR="00B26ADB" w:rsidRPr="00B84B9D" w:rsidRDefault="00B26ADB" w:rsidP="006E6276">
      <w:pPr>
        <w:pStyle w:val="Prrafodelista"/>
        <w:ind w:left="1440"/>
      </w:pPr>
    </w:p>
    <w:p w14:paraId="64BD3B6A" w14:textId="77777777" w:rsidR="007D213E" w:rsidRPr="00401675" w:rsidRDefault="007D213E" w:rsidP="00492217">
      <w:pPr>
        <w:ind w:left="720"/>
      </w:pPr>
    </w:p>
    <w:p w14:paraId="793772C4" w14:textId="4AD60419" w:rsidR="005957FD" w:rsidRPr="00145254" w:rsidRDefault="005957FD" w:rsidP="00345478">
      <w:pPr>
        <w:pStyle w:val="Prrafodelista"/>
      </w:pPr>
    </w:p>
    <w:p w14:paraId="5805EDE5" w14:textId="670439A6" w:rsidR="00F97C62" w:rsidRPr="00015CFF" w:rsidRDefault="00F97C62" w:rsidP="49A16712">
      <w:pPr>
        <w:pStyle w:val="Ttulo2"/>
      </w:pPr>
      <w:bookmarkStart w:id="61" w:name="_Toc51213864"/>
      <w:bookmarkStart w:id="62" w:name="_Toc57991533"/>
      <w:r w:rsidRPr="49A16712">
        <w:t>I</w:t>
      </w:r>
      <w:bookmarkEnd w:id="61"/>
      <w:r w:rsidR="007F5C95" w:rsidRPr="49A16712">
        <w:t>ndicadores y plan de acción</w:t>
      </w:r>
      <w:bookmarkEnd w:id="62"/>
    </w:p>
    <w:p w14:paraId="5298B48C" w14:textId="40A0EDB3" w:rsidR="0093249F" w:rsidRDefault="0093249F" w:rsidP="0093249F">
      <w:pPr>
        <w:pStyle w:val="Descripcin"/>
        <w:keepNext/>
      </w:pPr>
    </w:p>
    <w:p w14:paraId="5845073E" w14:textId="08B9D83F" w:rsidR="006A0154" w:rsidRDefault="006A0154" w:rsidP="006A0154">
      <w:pPr>
        <w:pStyle w:val="Descripcin"/>
        <w:keepNext/>
      </w:pPr>
      <w:r>
        <w:t xml:space="preserve">Tabla </w:t>
      </w:r>
      <w:r>
        <w:fldChar w:fldCharType="begin"/>
      </w:r>
      <w:r>
        <w:instrText xml:space="preserve"> SEQ Tabla \* ARABIC </w:instrText>
      </w:r>
      <w:r>
        <w:fldChar w:fldCharType="separate"/>
      </w:r>
      <w:r w:rsidR="00A26EF4">
        <w:rPr>
          <w:noProof/>
        </w:rPr>
        <w:t>4</w:t>
      </w:r>
      <w:r>
        <w:fldChar w:fldCharType="end"/>
      </w:r>
      <w:r>
        <w:t>Indicadores</w:t>
      </w:r>
    </w:p>
    <w:tbl>
      <w:tblPr>
        <w:tblStyle w:val="Tabladelista3-nfasis1"/>
        <w:tblW w:w="0" w:type="auto"/>
        <w:tblLook w:val="04A0" w:firstRow="1" w:lastRow="0" w:firstColumn="1" w:lastColumn="0" w:noHBand="0" w:noVBand="1"/>
      </w:tblPr>
      <w:tblGrid>
        <w:gridCol w:w="1851"/>
        <w:gridCol w:w="1898"/>
        <w:gridCol w:w="1881"/>
        <w:gridCol w:w="1198"/>
        <w:gridCol w:w="1889"/>
        <w:gridCol w:w="1359"/>
      </w:tblGrid>
      <w:tr w:rsidR="00065A2F" w14:paraId="60D1E9E1" w14:textId="77777777" w:rsidTr="006F196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51" w:type="dxa"/>
          </w:tcPr>
          <w:p w14:paraId="38E175AB" w14:textId="29CFF27E" w:rsidR="00187EAE" w:rsidRDefault="00187EAE" w:rsidP="00187EAE">
            <w:r>
              <w:t>Proyecto</w:t>
            </w:r>
          </w:p>
        </w:tc>
        <w:tc>
          <w:tcPr>
            <w:tcW w:w="1898" w:type="dxa"/>
          </w:tcPr>
          <w:p w14:paraId="3C6BFC16" w14:textId="6915DF2D" w:rsidR="00187EAE" w:rsidRDefault="00187EAE" w:rsidP="00187EAE">
            <w:pPr>
              <w:cnfStyle w:val="100000000000" w:firstRow="1" w:lastRow="0" w:firstColumn="0" w:lastColumn="0" w:oddVBand="0" w:evenVBand="0" w:oddHBand="0" w:evenHBand="0" w:firstRowFirstColumn="0" w:firstRowLastColumn="0" w:lastRowFirstColumn="0" w:lastRowLastColumn="0"/>
            </w:pPr>
            <w:r>
              <w:t>Indicador</w:t>
            </w:r>
          </w:p>
        </w:tc>
        <w:tc>
          <w:tcPr>
            <w:tcW w:w="1881" w:type="dxa"/>
          </w:tcPr>
          <w:p w14:paraId="15B29F1A" w14:textId="4DB258BF" w:rsidR="00187EAE" w:rsidRDefault="00187EAE" w:rsidP="00187EAE">
            <w:pPr>
              <w:cnfStyle w:val="100000000000" w:firstRow="1" w:lastRow="0" w:firstColumn="0" w:lastColumn="0" w:oddVBand="0" w:evenVBand="0" w:oddHBand="0" w:evenHBand="0" w:firstRowFirstColumn="0" w:firstRowLastColumn="0" w:lastRowFirstColumn="0" w:lastRowLastColumn="0"/>
            </w:pPr>
            <w:r>
              <w:t>Descripción</w:t>
            </w:r>
          </w:p>
        </w:tc>
        <w:tc>
          <w:tcPr>
            <w:tcW w:w="1198" w:type="dxa"/>
          </w:tcPr>
          <w:p w14:paraId="008E6A63" w14:textId="428D0D08" w:rsidR="00187EAE" w:rsidRDefault="00187EAE" w:rsidP="00187EAE">
            <w:pPr>
              <w:cnfStyle w:val="100000000000" w:firstRow="1" w:lastRow="0" w:firstColumn="0" w:lastColumn="0" w:oddVBand="0" w:evenVBand="0" w:oddHBand="0" w:evenHBand="0" w:firstRowFirstColumn="0" w:firstRowLastColumn="0" w:lastRowFirstColumn="0" w:lastRowLastColumn="0"/>
            </w:pPr>
            <w:r>
              <w:t>Meta</w:t>
            </w:r>
          </w:p>
        </w:tc>
        <w:tc>
          <w:tcPr>
            <w:tcW w:w="1889" w:type="dxa"/>
          </w:tcPr>
          <w:p w14:paraId="72940572" w14:textId="2BC7BFD2" w:rsidR="00187EAE" w:rsidRDefault="00187EAE" w:rsidP="00187EAE">
            <w:pPr>
              <w:cnfStyle w:val="100000000000" w:firstRow="1" w:lastRow="0" w:firstColumn="0" w:lastColumn="0" w:oddVBand="0" w:evenVBand="0" w:oddHBand="0" w:evenHBand="0" w:firstRowFirstColumn="0" w:firstRowLastColumn="0" w:lastRowFirstColumn="0" w:lastRowLastColumn="0"/>
            </w:pPr>
            <w:r>
              <w:t>Responsable</w:t>
            </w:r>
          </w:p>
        </w:tc>
        <w:tc>
          <w:tcPr>
            <w:tcW w:w="1359" w:type="dxa"/>
          </w:tcPr>
          <w:p w14:paraId="33A1CA12" w14:textId="3CF50E8C" w:rsidR="00187EAE" w:rsidRDefault="00187EAE" w:rsidP="00187EAE">
            <w:pPr>
              <w:cnfStyle w:val="100000000000" w:firstRow="1" w:lastRow="0" w:firstColumn="0" w:lastColumn="0" w:oddVBand="0" w:evenVBand="0" w:oddHBand="0" w:evenHBand="0" w:firstRowFirstColumn="0" w:firstRowLastColumn="0" w:lastRowFirstColumn="0" w:lastRowLastColumn="0"/>
            </w:pPr>
            <w:r>
              <w:t>Plazo</w:t>
            </w:r>
          </w:p>
        </w:tc>
      </w:tr>
      <w:tr w:rsidR="008615AF" w14:paraId="3C2CFA59" w14:textId="77777777" w:rsidTr="006F1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14:paraId="700658AB" w14:textId="3DF8E7E7" w:rsidR="00187EAE" w:rsidRDefault="005B5FB2" w:rsidP="005B5FB2">
            <w:pPr>
              <w:jc w:val="left"/>
            </w:pPr>
            <w:r w:rsidRPr="00033119">
              <w:rPr>
                <w:b w:val="0"/>
                <w:bCs w:val="0"/>
              </w:rPr>
              <w:t>Fortalecimiento de Capacidades de Aplicaciones de Pruebas Electrónica</w:t>
            </w:r>
          </w:p>
        </w:tc>
        <w:tc>
          <w:tcPr>
            <w:tcW w:w="1898" w:type="dxa"/>
          </w:tcPr>
          <w:p w14:paraId="3E848298" w14:textId="1BBAE2DE" w:rsidR="00187EAE" w:rsidRDefault="00C3117C" w:rsidP="00ED007C">
            <w:pPr>
              <w:jc w:val="both"/>
              <w:cnfStyle w:val="000000100000" w:firstRow="0" w:lastRow="0" w:firstColumn="0" w:lastColumn="0" w:oddVBand="0" w:evenVBand="0" w:oddHBand="1" w:evenHBand="0" w:firstRowFirstColumn="0" w:firstRowLastColumn="0" w:lastRowFirstColumn="0" w:lastRowLastColumn="0"/>
            </w:pPr>
            <w:r>
              <w:t>F</w:t>
            </w:r>
            <w:r w:rsidR="00CB2C9F">
              <w:t>uncionalid</w:t>
            </w:r>
            <w:r w:rsidR="009622AA">
              <w:t>ad</w:t>
            </w:r>
            <w:r w:rsidR="00CB2C9F">
              <w:t>es de vigilancia y monitoreo integrados a PLEXI</w:t>
            </w:r>
          </w:p>
        </w:tc>
        <w:tc>
          <w:tcPr>
            <w:tcW w:w="1881" w:type="dxa"/>
          </w:tcPr>
          <w:p w14:paraId="7C92DF66" w14:textId="4F5F7305" w:rsidR="00187EAE" w:rsidRDefault="00E55CF4" w:rsidP="00BB6DF7">
            <w:pPr>
              <w:jc w:val="both"/>
              <w:cnfStyle w:val="000000100000" w:firstRow="0" w:lastRow="0" w:firstColumn="0" w:lastColumn="0" w:oddVBand="0" w:evenVBand="0" w:oddHBand="1" w:evenHBand="0" w:firstRowFirstColumn="0" w:firstRowLastColumn="0" w:lastRowFirstColumn="0" w:lastRowLastColumn="0"/>
            </w:pPr>
            <w:r>
              <w:t xml:space="preserve">Mide el </w:t>
            </w:r>
            <w:r w:rsidR="00065A2F">
              <w:t xml:space="preserve">porcentaje de </w:t>
            </w:r>
            <w:r>
              <w:t xml:space="preserve">implementación de la integración de PLEXI con respecto a la cantidad de </w:t>
            </w:r>
            <w:proofErr w:type="gramStart"/>
            <w:r>
              <w:t xml:space="preserve">funcionalidad </w:t>
            </w:r>
            <w:r w:rsidR="002C0EC2">
              <w:t xml:space="preserve"> de</w:t>
            </w:r>
            <w:proofErr w:type="gramEnd"/>
            <w:r w:rsidR="002C0EC2">
              <w:t xml:space="preserve"> vigilancia y monitoreo </w:t>
            </w:r>
            <w:r>
              <w:t>requeridas</w:t>
            </w:r>
          </w:p>
        </w:tc>
        <w:tc>
          <w:tcPr>
            <w:tcW w:w="1198" w:type="dxa"/>
          </w:tcPr>
          <w:p w14:paraId="2991589F" w14:textId="1ECFACA6" w:rsidR="00187EAE" w:rsidRDefault="00C40F38" w:rsidP="00187EAE">
            <w:pPr>
              <w:cnfStyle w:val="000000100000" w:firstRow="0" w:lastRow="0" w:firstColumn="0" w:lastColumn="0" w:oddVBand="0" w:evenVBand="0" w:oddHBand="1" w:evenHBand="0" w:firstRowFirstColumn="0" w:firstRowLastColumn="0" w:lastRowFirstColumn="0" w:lastRowLastColumn="0"/>
            </w:pPr>
            <w:r>
              <w:t>100%</w:t>
            </w:r>
          </w:p>
        </w:tc>
        <w:tc>
          <w:tcPr>
            <w:tcW w:w="1889" w:type="dxa"/>
          </w:tcPr>
          <w:p w14:paraId="48019C4F" w14:textId="74C5D4AB" w:rsidR="00187EAE" w:rsidRDefault="00106B35" w:rsidP="00187EAE">
            <w:pPr>
              <w:cnfStyle w:val="000000100000" w:firstRow="0" w:lastRow="0" w:firstColumn="0" w:lastColumn="0" w:oddVBand="0" w:evenVBand="0" w:oddHBand="1" w:evenHBand="0" w:firstRowFirstColumn="0" w:firstRowLastColumn="0" w:lastRowFirstColumn="0" w:lastRowLastColumn="0"/>
            </w:pPr>
            <w:r>
              <w:t>Subdirector de Desarrollo de Aplicaciones</w:t>
            </w:r>
          </w:p>
        </w:tc>
        <w:tc>
          <w:tcPr>
            <w:tcW w:w="1359" w:type="dxa"/>
          </w:tcPr>
          <w:p w14:paraId="00D666A8" w14:textId="0088B54C" w:rsidR="00187EAE" w:rsidRDefault="00441A11" w:rsidP="00187EAE">
            <w:pPr>
              <w:cnfStyle w:val="000000100000" w:firstRow="0" w:lastRow="0" w:firstColumn="0" w:lastColumn="0" w:oddVBand="0" w:evenVBand="0" w:oddHBand="1" w:evenHBand="0" w:firstRowFirstColumn="0" w:firstRowLastColumn="0" w:lastRowFirstColumn="0" w:lastRowLastColumn="0"/>
            </w:pPr>
            <w:r>
              <w:t>1 a</w:t>
            </w:r>
            <w:r w:rsidR="00280F1B">
              <w:t>ño</w:t>
            </w:r>
          </w:p>
        </w:tc>
      </w:tr>
      <w:tr w:rsidR="008615AF" w14:paraId="0EA46030" w14:textId="77777777" w:rsidTr="006F1968">
        <w:tc>
          <w:tcPr>
            <w:cnfStyle w:val="001000000000" w:firstRow="0" w:lastRow="0" w:firstColumn="1" w:lastColumn="0" w:oddVBand="0" w:evenVBand="0" w:oddHBand="0" w:evenHBand="0" w:firstRowFirstColumn="0" w:firstRowLastColumn="0" w:lastRowFirstColumn="0" w:lastRowLastColumn="0"/>
            <w:tcW w:w="1851" w:type="dxa"/>
          </w:tcPr>
          <w:p w14:paraId="71791FF1" w14:textId="1C854EE7" w:rsidR="00187EAE" w:rsidRDefault="00F0438E" w:rsidP="00F0438E">
            <w:pPr>
              <w:jc w:val="both"/>
            </w:pPr>
            <w:r w:rsidRPr="00033119">
              <w:rPr>
                <w:b w:val="0"/>
                <w:bCs w:val="0"/>
              </w:rPr>
              <w:t>Fortalecimiento de Capacidades de Aplicaciones de Pruebas Electrónica</w:t>
            </w:r>
          </w:p>
        </w:tc>
        <w:tc>
          <w:tcPr>
            <w:tcW w:w="1898" w:type="dxa"/>
          </w:tcPr>
          <w:p w14:paraId="4ECB665F" w14:textId="5AA4EF8F" w:rsidR="00187EAE" w:rsidRDefault="00610DA5" w:rsidP="00187EAE">
            <w:pPr>
              <w:cnfStyle w:val="000000000000" w:firstRow="0" w:lastRow="0" w:firstColumn="0" w:lastColumn="0" w:oddVBand="0" w:evenVBand="0" w:oddHBand="0" w:evenHBand="0" w:firstRowFirstColumn="0" w:firstRowLastColumn="0" w:lastRowFirstColumn="0" w:lastRowLastColumn="0"/>
            </w:pPr>
            <w:r>
              <w:t>P</w:t>
            </w:r>
            <w:r w:rsidR="00C31C85" w:rsidRPr="00C31C85">
              <w:t>rototipos valida</w:t>
            </w:r>
            <w:r w:rsidR="003913B8">
              <w:t>dos y aprobados</w:t>
            </w:r>
            <w:r w:rsidR="00C31C85" w:rsidRPr="00C31C85">
              <w:t xml:space="preserve"> de </w:t>
            </w:r>
            <w:r w:rsidR="00836178">
              <w:t>n</w:t>
            </w:r>
            <w:r w:rsidR="00C31C85" w:rsidRPr="00C31C85">
              <w:t xml:space="preserve">uevos </w:t>
            </w:r>
            <w:r w:rsidR="00836178">
              <w:t>p</w:t>
            </w:r>
            <w:r w:rsidR="00EE5E26">
              <w:t xml:space="preserve">roductos y servicios </w:t>
            </w:r>
            <w:r w:rsidR="00C31C85" w:rsidRPr="00C31C85">
              <w:t>basados en pruebas electrónicas</w:t>
            </w:r>
          </w:p>
        </w:tc>
        <w:tc>
          <w:tcPr>
            <w:tcW w:w="1881" w:type="dxa"/>
          </w:tcPr>
          <w:p w14:paraId="6C23343C" w14:textId="1EEEB897" w:rsidR="00187EAE" w:rsidRDefault="00650652" w:rsidP="00BB6DF7">
            <w:pPr>
              <w:jc w:val="both"/>
              <w:cnfStyle w:val="000000000000" w:firstRow="0" w:lastRow="0" w:firstColumn="0" w:lastColumn="0" w:oddVBand="0" w:evenVBand="0" w:oddHBand="0" w:evenHBand="0" w:firstRowFirstColumn="0" w:firstRowLastColumn="0" w:lastRowFirstColumn="0" w:lastRowLastColumn="0"/>
            </w:pPr>
            <w:r>
              <w:t xml:space="preserve">Mide la </w:t>
            </w:r>
            <w:r w:rsidR="00B31AC7">
              <w:t xml:space="preserve">implementación de prototipos y </w:t>
            </w:r>
            <w:r w:rsidR="00EE5E26">
              <w:t>validación</w:t>
            </w:r>
            <w:r w:rsidR="004A0FFB">
              <w:t xml:space="preserve"> y aprobación </w:t>
            </w:r>
            <w:r w:rsidR="00EE5E26">
              <w:t>de nuevos pro</w:t>
            </w:r>
            <w:r w:rsidR="003B7DC7">
              <w:t>ducto</w:t>
            </w:r>
            <w:r w:rsidR="00BF2BDB">
              <w:t>s y servicios</w:t>
            </w:r>
            <w:r w:rsidR="00B43A16">
              <w:t xml:space="preserve"> basados en pruebas electrónicas</w:t>
            </w:r>
          </w:p>
        </w:tc>
        <w:tc>
          <w:tcPr>
            <w:tcW w:w="1198" w:type="dxa"/>
          </w:tcPr>
          <w:p w14:paraId="1D97C6F4" w14:textId="46342514" w:rsidR="00187EAE" w:rsidRDefault="0029387E" w:rsidP="00187EAE">
            <w:pPr>
              <w:cnfStyle w:val="000000000000" w:firstRow="0" w:lastRow="0" w:firstColumn="0" w:lastColumn="0" w:oddVBand="0" w:evenVBand="0" w:oddHBand="0" w:evenHBand="0" w:firstRowFirstColumn="0" w:firstRowLastColumn="0" w:lastRowFirstColumn="0" w:lastRowLastColumn="0"/>
            </w:pPr>
            <w:r>
              <w:t>3</w:t>
            </w:r>
          </w:p>
        </w:tc>
        <w:tc>
          <w:tcPr>
            <w:tcW w:w="1889" w:type="dxa"/>
          </w:tcPr>
          <w:p w14:paraId="62B83A82" w14:textId="67441B73" w:rsidR="00187EAE" w:rsidRDefault="004E5E33" w:rsidP="005C6882">
            <w:pPr>
              <w:cnfStyle w:val="000000000000" w:firstRow="0" w:lastRow="0" w:firstColumn="0" w:lastColumn="0" w:oddVBand="0" w:evenVBand="0" w:oddHBand="0" w:evenHBand="0" w:firstRowFirstColumn="0" w:firstRowLastColumn="0" w:lastRowFirstColumn="0" w:lastRowLastColumn="0"/>
            </w:pPr>
            <w:r>
              <w:t>Jefe de la Oficina Asesora de Planeación</w:t>
            </w:r>
          </w:p>
        </w:tc>
        <w:tc>
          <w:tcPr>
            <w:tcW w:w="1359" w:type="dxa"/>
          </w:tcPr>
          <w:p w14:paraId="50A96C16" w14:textId="6D7A758A" w:rsidR="00187EAE" w:rsidRDefault="0029387E" w:rsidP="00187EAE">
            <w:pPr>
              <w:cnfStyle w:val="000000000000" w:firstRow="0" w:lastRow="0" w:firstColumn="0" w:lastColumn="0" w:oddVBand="0" w:evenVBand="0" w:oddHBand="0" w:evenHBand="0" w:firstRowFirstColumn="0" w:firstRowLastColumn="0" w:lastRowFirstColumn="0" w:lastRowLastColumn="0"/>
            </w:pPr>
            <w:r>
              <w:t>2</w:t>
            </w:r>
            <w:r w:rsidR="00A24AC0">
              <w:t xml:space="preserve"> año</w:t>
            </w:r>
            <w:r>
              <w:t>s</w:t>
            </w:r>
          </w:p>
        </w:tc>
      </w:tr>
      <w:tr w:rsidR="00065A2F" w14:paraId="66EEB158" w14:textId="77777777" w:rsidTr="006F1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14:paraId="7F3687C0" w14:textId="1074689E" w:rsidR="00D909CA" w:rsidRPr="00033119" w:rsidRDefault="00E946AF" w:rsidP="00F0438E">
            <w:pPr>
              <w:rPr>
                <w:b w:val="0"/>
                <w:bCs w:val="0"/>
              </w:rPr>
            </w:pPr>
            <w:r>
              <w:rPr>
                <w:b w:val="0"/>
                <w:bCs w:val="0"/>
              </w:rPr>
              <w:t>Sede Electrónica Única</w:t>
            </w:r>
          </w:p>
        </w:tc>
        <w:tc>
          <w:tcPr>
            <w:tcW w:w="1898" w:type="dxa"/>
          </w:tcPr>
          <w:p w14:paraId="6A02CEC7" w14:textId="381A508C" w:rsidR="00D909CA" w:rsidRDefault="00FF13CA" w:rsidP="00187EAE">
            <w:pPr>
              <w:cnfStyle w:val="000000100000" w:firstRow="0" w:lastRow="0" w:firstColumn="0" w:lastColumn="0" w:oddVBand="0" w:evenVBand="0" w:oddHBand="1" w:evenHBand="0" w:firstRowFirstColumn="0" w:firstRowLastColumn="0" w:lastRowFirstColumn="0" w:lastRowLastColumn="0"/>
            </w:pPr>
            <w:r>
              <w:t>Nivel de satisfacción de los usuarios</w:t>
            </w:r>
            <w:r w:rsidR="002570FA">
              <w:t xml:space="preserve"> </w:t>
            </w:r>
            <w:r w:rsidR="002570FA">
              <w:lastRenderedPageBreak/>
              <w:t>externos</w:t>
            </w:r>
            <w:r>
              <w:t xml:space="preserve"> de la Sede Única</w:t>
            </w:r>
          </w:p>
        </w:tc>
        <w:tc>
          <w:tcPr>
            <w:tcW w:w="1881" w:type="dxa"/>
          </w:tcPr>
          <w:p w14:paraId="08C39637" w14:textId="1F0FBC66" w:rsidR="00D909CA" w:rsidRDefault="003A57F0" w:rsidP="00BB6DF7">
            <w:pPr>
              <w:jc w:val="both"/>
              <w:cnfStyle w:val="000000100000" w:firstRow="0" w:lastRow="0" w:firstColumn="0" w:lastColumn="0" w:oddVBand="0" w:evenVBand="0" w:oddHBand="1" w:evenHBand="0" w:firstRowFirstColumn="0" w:firstRowLastColumn="0" w:lastRowFirstColumn="0" w:lastRowLastColumn="0"/>
            </w:pPr>
            <w:r>
              <w:lastRenderedPageBreak/>
              <w:t>Mide el nivel de satisfacción de los</w:t>
            </w:r>
            <w:r w:rsidR="00563F96">
              <w:t xml:space="preserve"> </w:t>
            </w:r>
            <w:r w:rsidR="00DC5DCD">
              <w:t xml:space="preserve">usuarios </w:t>
            </w:r>
            <w:r w:rsidR="00DC5DCD">
              <w:lastRenderedPageBreak/>
              <w:t>externos</w:t>
            </w:r>
            <w:r>
              <w:t xml:space="preserve"> c</w:t>
            </w:r>
            <w:r w:rsidR="00004BC5">
              <w:t xml:space="preserve">on </w:t>
            </w:r>
            <w:r w:rsidR="00E14791">
              <w:t>la</w:t>
            </w:r>
            <w:r w:rsidR="005F010D">
              <w:t xml:space="preserve"> experiencia de usuario </w:t>
            </w:r>
            <w:r w:rsidR="00A64328">
              <w:t>de la Sede Única</w:t>
            </w:r>
          </w:p>
        </w:tc>
        <w:tc>
          <w:tcPr>
            <w:tcW w:w="1198" w:type="dxa"/>
          </w:tcPr>
          <w:p w14:paraId="5266815D" w14:textId="4CD8FDE1" w:rsidR="00D909CA" w:rsidRDefault="00296808" w:rsidP="00187EAE">
            <w:pPr>
              <w:cnfStyle w:val="000000100000" w:firstRow="0" w:lastRow="0" w:firstColumn="0" w:lastColumn="0" w:oddVBand="0" w:evenVBand="0" w:oddHBand="1" w:evenHBand="0" w:firstRowFirstColumn="0" w:firstRowLastColumn="0" w:lastRowFirstColumn="0" w:lastRowLastColumn="0"/>
            </w:pPr>
            <w:r>
              <w:lastRenderedPageBreak/>
              <w:t>80%</w:t>
            </w:r>
          </w:p>
        </w:tc>
        <w:tc>
          <w:tcPr>
            <w:tcW w:w="1889" w:type="dxa"/>
          </w:tcPr>
          <w:p w14:paraId="417DAE44" w14:textId="6D5016F9" w:rsidR="00D909CA" w:rsidRDefault="005A7ABF" w:rsidP="00187EAE">
            <w:pPr>
              <w:cnfStyle w:val="000000100000" w:firstRow="0" w:lastRow="0" w:firstColumn="0" w:lastColumn="0" w:oddVBand="0" w:evenVBand="0" w:oddHBand="1" w:evenHBand="0" w:firstRowFirstColumn="0" w:firstRowLastColumn="0" w:lastRowFirstColumn="0" w:lastRowLastColumn="0"/>
            </w:pPr>
            <w:r>
              <w:t xml:space="preserve">Jefe de la Oficina Asesora de </w:t>
            </w:r>
            <w:r>
              <w:lastRenderedPageBreak/>
              <w:t>Comunicaciones y Mercado</w:t>
            </w:r>
          </w:p>
        </w:tc>
        <w:tc>
          <w:tcPr>
            <w:tcW w:w="1359" w:type="dxa"/>
          </w:tcPr>
          <w:p w14:paraId="0D934C9C" w14:textId="79D454E0" w:rsidR="00D909CA" w:rsidRDefault="00E15839" w:rsidP="00187EAE">
            <w:pPr>
              <w:cnfStyle w:val="000000100000" w:firstRow="0" w:lastRow="0" w:firstColumn="0" w:lastColumn="0" w:oddVBand="0" w:evenVBand="0" w:oddHBand="1" w:evenHBand="0" w:firstRowFirstColumn="0" w:firstRowLastColumn="0" w:lastRowFirstColumn="0" w:lastRowLastColumn="0"/>
            </w:pPr>
            <w:r>
              <w:lastRenderedPageBreak/>
              <w:t>2 años</w:t>
            </w:r>
          </w:p>
        </w:tc>
      </w:tr>
      <w:tr w:rsidR="00065A2F" w14:paraId="16E07A83" w14:textId="77777777" w:rsidTr="006F1968">
        <w:tc>
          <w:tcPr>
            <w:cnfStyle w:val="001000000000" w:firstRow="0" w:lastRow="0" w:firstColumn="1" w:lastColumn="0" w:oddVBand="0" w:evenVBand="0" w:oddHBand="0" w:evenHBand="0" w:firstRowFirstColumn="0" w:firstRowLastColumn="0" w:lastRowFirstColumn="0" w:lastRowLastColumn="0"/>
            <w:tcW w:w="1851" w:type="dxa"/>
          </w:tcPr>
          <w:p w14:paraId="40D9FCF3" w14:textId="65600A94" w:rsidR="00E946AF" w:rsidRDefault="00E946AF" w:rsidP="00E946AF">
            <w:pPr>
              <w:rPr>
                <w:b w:val="0"/>
                <w:bCs w:val="0"/>
              </w:rPr>
            </w:pPr>
            <w:r>
              <w:rPr>
                <w:b w:val="0"/>
                <w:bCs w:val="0"/>
              </w:rPr>
              <w:t>Sede Electrónica Única</w:t>
            </w:r>
          </w:p>
        </w:tc>
        <w:tc>
          <w:tcPr>
            <w:tcW w:w="1898" w:type="dxa"/>
          </w:tcPr>
          <w:p w14:paraId="05C9C854" w14:textId="76D044D4" w:rsidR="00E946AF" w:rsidRDefault="001C650D" w:rsidP="00E946AF">
            <w:pPr>
              <w:cnfStyle w:val="000000000000" w:firstRow="0" w:lastRow="0" w:firstColumn="0" w:lastColumn="0" w:oddVBand="0" w:evenVBand="0" w:oddHBand="0" w:evenHBand="0" w:firstRowFirstColumn="0" w:firstRowLastColumn="0" w:lastRowFirstColumn="0" w:lastRowLastColumn="0"/>
            </w:pPr>
            <w:r>
              <w:t>C</w:t>
            </w:r>
            <w:r w:rsidR="00E946AF">
              <w:t>umplimiento de la Arquitectura de Referencia para la integración a gov.c</w:t>
            </w:r>
            <w:r w:rsidR="00E946AF" w:rsidRPr="00523EAE">
              <w:rPr>
                <w:color w:val="000000" w:themeColor="text1"/>
              </w:rPr>
              <w:t>o</w:t>
            </w:r>
          </w:p>
        </w:tc>
        <w:tc>
          <w:tcPr>
            <w:tcW w:w="1881" w:type="dxa"/>
          </w:tcPr>
          <w:p w14:paraId="2916EE06" w14:textId="1A21CA4B" w:rsidR="00E946AF" w:rsidRDefault="000C0D5F" w:rsidP="00BB6DF7">
            <w:pPr>
              <w:jc w:val="both"/>
              <w:cnfStyle w:val="000000000000" w:firstRow="0" w:lastRow="0" w:firstColumn="0" w:lastColumn="0" w:oddVBand="0" w:evenVBand="0" w:oddHBand="0" w:evenHBand="0" w:firstRowFirstColumn="0" w:firstRowLastColumn="0" w:lastRowFirstColumn="0" w:lastRowLastColumn="0"/>
            </w:pPr>
            <w:r>
              <w:t xml:space="preserve">Mide </w:t>
            </w:r>
            <w:r w:rsidR="00CF6A14">
              <w:t xml:space="preserve">la </w:t>
            </w:r>
            <w:r w:rsidR="004D4F5C">
              <w:t xml:space="preserve">cantidad de requisitos de la arquitectura de referencia y atributos de calidad </w:t>
            </w:r>
            <w:r w:rsidR="00D559DA">
              <w:t xml:space="preserve">de gov.co </w:t>
            </w:r>
            <w:r w:rsidR="008E2187">
              <w:t xml:space="preserve">implementados </w:t>
            </w:r>
          </w:p>
        </w:tc>
        <w:tc>
          <w:tcPr>
            <w:tcW w:w="1198" w:type="dxa"/>
          </w:tcPr>
          <w:p w14:paraId="6FB615CC" w14:textId="1FBFD056" w:rsidR="00E946AF" w:rsidRDefault="00E946AF" w:rsidP="00E946AF">
            <w:pPr>
              <w:cnfStyle w:val="000000000000" w:firstRow="0" w:lastRow="0" w:firstColumn="0" w:lastColumn="0" w:oddVBand="0" w:evenVBand="0" w:oddHBand="0" w:evenHBand="0" w:firstRowFirstColumn="0" w:firstRowLastColumn="0" w:lastRowFirstColumn="0" w:lastRowLastColumn="0"/>
            </w:pPr>
            <w:r>
              <w:t>100%</w:t>
            </w:r>
          </w:p>
        </w:tc>
        <w:tc>
          <w:tcPr>
            <w:tcW w:w="1889" w:type="dxa"/>
          </w:tcPr>
          <w:p w14:paraId="376F2719" w14:textId="1CA83807" w:rsidR="00E946AF" w:rsidRDefault="00E946AF" w:rsidP="00E946AF">
            <w:pPr>
              <w:cnfStyle w:val="000000000000" w:firstRow="0" w:lastRow="0" w:firstColumn="0" w:lastColumn="0" w:oddVBand="0" w:evenVBand="0" w:oddHBand="0" w:evenHBand="0" w:firstRowFirstColumn="0" w:firstRowLastColumn="0" w:lastRowFirstColumn="0" w:lastRowLastColumn="0"/>
            </w:pPr>
            <w:r>
              <w:t>Subdirector de Desarrollo de Aplicaciones</w:t>
            </w:r>
          </w:p>
        </w:tc>
        <w:tc>
          <w:tcPr>
            <w:tcW w:w="1359" w:type="dxa"/>
          </w:tcPr>
          <w:p w14:paraId="3E3BCAD1" w14:textId="7C7A34A3" w:rsidR="00E946AF" w:rsidRDefault="00E946AF" w:rsidP="00E946AF">
            <w:pPr>
              <w:cnfStyle w:val="000000000000" w:firstRow="0" w:lastRow="0" w:firstColumn="0" w:lastColumn="0" w:oddVBand="0" w:evenVBand="0" w:oddHBand="0" w:evenHBand="0" w:firstRowFirstColumn="0" w:firstRowLastColumn="0" w:lastRowFirstColumn="0" w:lastRowLastColumn="0"/>
            </w:pPr>
            <w:r>
              <w:t>2 años</w:t>
            </w:r>
          </w:p>
        </w:tc>
      </w:tr>
      <w:tr w:rsidR="008615AF" w14:paraId="229ABFB0" w14:textId="77777777" w:rsidTr="006F1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14:paraId="52FF0E13" w14:textId="1FC0F8BC" w:rsidR="004E26BD" w:rsidRDefault="004E26BD" w:rsidP="00E946AF">
            <w:pPr>
              <w:rPr>
                <w:b w:val="0"/>
                <w:bCs w:val="0"/>
              </w:rPr>
            </w:pPr>
            <w:r>
              <w:rPr>
                <w:b w:val="0"/>
                <w:bCs w:val="0"/>
              </w:rPr>
              <w:t>Sede Electrónica Única</w:t>
            </w:r>
          </w:p>
        </w:tc>
        <w:tc>
          <w:tcPr>
            <w:tcW w:w="1898" w:type="dxa"/>
          </w:tcPr>
          <w:p w14:paraId="1DCBE0F2" w14:textId="37DAF4B3" w:rsidR="004E26BD" w:rsidRDefault="00E055F6" w:rsidP="00E946AF">
            <w:pPr>
              <w:cnfStyle w:val="000000100000" w:firstRow="0" w:lastRow="0" w:firstColumn="0" w:lastColumn="0" w:oddVBand="0" w:evenVBand="0" w:oddHBand="1" w:evenHBand="0" w:firstRowFirstColumn="0" w:firstRowLastColumn="0" w:lastRowFirstColumn="0" w:lastRowLastColumn="0"/>
            </w:pPr>
            <w:r>
              <w:t>T</w:t>
            </w:r>
            <w:r w:rsidR="003A741A">
              <w:t>rámites y Servicios integrados a gov.co</w:t>
            </w:r>
          </w:p>
        </w:tc>
        <w:tc>
          <w:tcPr>
            <w:tcW w:w="1881" w:type="dxa"/>
          </w:tcPr>
          <w:p w14:paraId="6918826F" w14:textId="266C01F9" w:rsidR="004F7183" w:rsidRDefault="003A741A" w:rsidP="00BB6DF7">
            <w:pPr>
              <w:jc w:val="both"/>
              <w:cnfStyle w:val="000000100000" w:firstRow="0" w:lastRow="0" w:firstColumn="0" w:lastColumn="0" w:oddVBand="0" w:evenVBand="0" w:oddHBand="1" w:evenHBand="0" w:firstRowFirstColumn="0" w:firstRowLastColumn="0" w:lastRowFirstColumn="0" w:lastRowLastColumn="0"/>
            </w:pPr>
            <w:r>
              <w:t>Mide el porcentaje de Trámi</w:t>
            </w:r>
            <w:r w:rsidR="00677356">
              <w:t>t</w:t>
            </w:r>
            <w:r>
              <w:t xml:space="preserve">es y Servicios del Instituto </w:t>
            </w:r>
            <w:r w:rsidR="00897F96">
              <w:t>integrados a la sede única</w:t>
            </w:r>
            <w:r w:rsidR="004F7183">
              <w:t xml:space="preserve"> </w:t>
            </w:r>
            <w:r w:rsidR="00646D02">
              <w:t xml:space="preserve">facilitando la usabilidad y navegación de acuerdo con las </w:t>
            </w:r>
            <w:r w:rsidR="00897F96">
              <w:t xml:space="preserve"> </w:t>
            </w:r>
          </w:p>
          <w:p w14:paraId="318168ED" w14:textId="46ED2EF8" w:rsidR="004E26BD" w:rsidRDefault="008946DE" w:rsidP="00BB6DF7">
            <w:pPr>
              <w:jc w:val="both"/>
              <w:cnfStyle w:val="000000100000" w:firstRow="0" w:lastRow="0" w:firstColumn="0" w:lastColumn="0" w:oddVBand="0" w:evenVBand="0" w:oddHBand="1" w:evenHBand="0" w:firstRowFirstColumn="0" w:firstRowLastColumn="0" w:lastRowFirstColumn="0" w:lastRowLastColumn="0"/>
            </w:pPr>
            <w:r>
              <w:t>necesidades de los grupos de interés</w:t>
            </w:r>
            <w:r w:rsidR="008E00A1">
              <w:t>.</w:t>
            </w:r>
          </w:p>
        </w:tc>
        <w:tc>
          <w:tcPr>
            <w:tcW w:w="1198" w:type="dxa"/>
          </w:tcPr>
          <w:p w14:paraId="4CA30ABD" w14:textId="5C489904" w:rsidR="004E26BD" w:rsidRDefault="00226D6B" w:rsidP="00E946AF">
            <w:pPr>
              <w:cnfStyle w:val="000000100000" w:firstRow="0" w:lastRow="0" w:firstColumn="0" w:lastColumn="0" w:oddVBand="0" w:evenVBand="0" w:oddHBand="1" w:evenHBand="0" w:firstRowFirstColumn="0" w:firstRowLastColumn="0" w:lastRowFirstColumn="0" w:lastRowLastColumn="0"/>
            </w:pPr>
            <w:r>
              <w:t>5</w:t>
            </w:r>
            <w:r w:rsidR="00E35F7B">
              <w:t>0%</w:t>
            </w:r>
          </w:p>
        </w:tc>
        <w:tc>
          <w:tcPr>
            <w:tcW w:w="1889" w:type="dxa"/>
          </w:tcPr>
          <w:p w14:paraId="25DFC8CE" w14:textId="5D4C8386" w:rsidR="004E26BD" w:rsidRDefault="00E35F7B" w:rsidP="00E946AF">
            <w:pPr>
              <w:cnfStyle w:val="000000100000" w:firstRow="0" w:lastRow="0" w:firstColumn="0" w:lastColumn="0" w:oddVBand="0" w:evenVBand="0" w:oddHBand="1" w:evenHBand="0" w:firstRowFirstColumn="0" w:firstRowLastColumn="0" w:lastRowFirstColumn="0" w:lastRowLastColumn="0"/>
            </w:pPr>
            <w:r>
              <w:t>Subdirector de Desarrollo de Aplicaciones</w:t>
            </w:r>
          </w:p>
        </w:tc>
        <w:tc>
          <w:tcPr>
            <w:tcW w:w="1359" w:type="dxa"/>
          </w:tcPr>
          <w:p w14:paraId="15276001" w14:textId="1EB4C33A" w:rsidR="004E26BD" w:rsidRDefault="00543356" w:rsidP="00E946AF">
            <w:pPr>
              <w:cnfStyle w:val="000000100000" w:firstRow="0" w:lastRow="0" w:firstColumn="0" w:lastColumn="0" w:oddVBand="0" w:evenVBand="0" w:oddHBand="1" w:evenHBand="0" w:firstRowFirstColumn="0" w:firstRowLastColumn="0" w:lastRowFirstColumn="0" w:lastRowLastColumn="0"/>
            </w:pPr>
            <w:r>
              <w:t>2 años</w:t>
            </w:r>
          </w:p>
        </w:tc>
      </w:tr>
      <w:tr w:rsidR="0048315D" w14:paraId="78873FD7" w14:textId="77777777" w:rsidTr="006F1968">
        <w:tc>
          <w:tcPr>
            <w:cnfStyle w:val="001000000000" w:firstRow="0" w:lastRow="0" w:firstColumn="1" w:lastColumn="0" w:oddVBand="0" w:evenVBand="0" w:oddHBand="0" w:evenHBand="0" w:firstRowFirstColumn="0" w:firstRowLastColumn="0" w:lastRowFirstColumn="0" w:lastRowLastColumn="0"/>
            <w:tcW w:w="1851" w:type="dxa"/>
          </w:tcPr>
          <w:p w14:paraId="3158084A" w14:textId="3F6BFD45" w:rsidR="00513460" w:rsidRDefault="00A920EC" w:rsidP="00A920EC">
            <w:pPr>
              <w:jc w:val="both"/>
              <w:rPr>
                <w:b w:val="0"/>
                <w:bCs w:val="0"/>
              </w:rPr>
            </w:pPr>
            <w:r w:rsidRPr="00A920EC">
              <w:rPr>
                <w:b w:val="0"/>
                <w:bCs w:val="0"/>
              </w:rPr>
              <w:t>Fortalecimiento de la cadena de valor misional</w:t>
            </w:r>
            <w:r w:rsidR="00A31721">
              <w:rPr>
                <w:b w:val="0"/>
                <w:bCs w:val="0"/>
              </w:rPr>
              <w:t xml:space="preserve"> de Evaluación</w:t>
            </w:r>
          </w:p>
        </w:tc>
        <w:tc>
          <w:tcPr>
            <w:tcW w:w="1898" w:type="dxa"/>
          </w:tcPr>
          <w:p w14:paraId="1942DAAC" w14:textId="40C7C003" w:rsidR="00513460" w:rsidRDefault="00232B96" w:rsidP="00E946AF">
            <w:pPr>
              <w:cnfStyle w:val="000000000000" w:firstRow="0" w:lastRow="0" w:firstColumn="0" w:lastColumn="0" w:oddVBand="0" w:evenVBand="0" w:oddHBand="0" w:evenHBand="0" w:firstRowFirstColumn="0" w:firstRowLastColumn="0" w:lastRowFirstColumn="0" w:lastRowLastColumn="0"/>
            </w:pPr>
            <w:r>
              <w:t xml:space="preserve">Análisis de la Situación Actual </w:t>
            </w:r>
            <w:r w:rsidR="00BC2772">
              <w:t>de Digitalización de Procesos y Servicios</w:t>
            </w:r>
          </w:p>
        </w:tc>
        <w:tc>
          <w:tcPr>
            <w:tcW w:w="1881" w:type="dxa"/>
          </w:tcPr>
          <w:p w14:paraId="34CBBF84" w14:textId="188C56E5" w:rsidR="00513460" w:rsidRDefault="0038562B" w:rsidP="00BB6DF7">
            <w:pPr>
              <w:cnfStyle w:val="000000000000" w:firstRow="0" w:lastRow="0" w:firstColumn="0" w:lastColumn="0" w:oddVBand="0" w:evenVBand="0" w:oddHBand="0" w:evenHBand="0" w:firstRowFirstColumn="0" w:firstRowLastColumn="0" w:lastRowFirstColumn="0" w:lastRowLastColumn="0"/>
            </w:pPr>
            <w:r>
              <w:t xml:space="preserve">Mide el porcentaje de procesos y servicios </w:t>
            </w:r>
            <w:r w:rsidR="009D58D2">
              <w:t>analizados en cuanto a su nivel de digitalización</w:t>
            </w:r>
          </w:p>
        </w:tc>
        <w:tc>
          <w:tcPr>
            <w:tcW w:w="1198" w:type="dxa"/>
          </w:tcPr>
          <w:p w14:paraId="077F0C4A" w14:textId="293E37A7" w:rsidR="00513460" w:rsidRDefault="009D58D2" w:rsidP="00E946AF">
            <w:pPr>
              <w:cnfStyle w:val="000000000000" w:firstRow="0" w:lastRow="0" w:firstColumn="0" w:lastColumn="0" w:oddVBand="0" w:evenVBand="0" w:oddHBand="0" w:evenHBand="0" w:firstRowFirstColumn="0" w:firstRowLastColumn="0" w:lastRowFirstColumn="0" w:lastRowLastColumn="0"/>
            </w:pPr>
            <w:r>
              <w:t>100%</w:t>
            </w:r>
          </w:p>
        </w:tc>
        <w:tc>
          <w:tcPr>
            <w:tcW w:w="1889" w:type="dxa"/>
          </w:tcPr>
          <w:p w14:paraId="4E323DDD" w14:textId="77777777" w:rsidR="00513460" w:rsidRDefault="005908D8" w:rsidP="00E946AF">
            <w:pPr>
              <w:cnfStyle w:val="000000000000" w:firstRow="0" w:lastRow="0" w:firstColumn="0" w:lastColumn="0" w:oddVBand="0" w:evenVBand="0" w:oddHBand="0" w:evenHBand="0" w:firstRowFirstColumn="0" w:firstRowLastColumn="0" w:lastRowFirstColumn="0" w:lastRowLastColumn="0"/>
            </w:pPr>
            <w:r>
              <w:t xml:space="preserve">Jefe de Oficina Asesora de Planeación </w:t>
            </w:r>
          </w:p>
          <w:p w14:paraId="4CEFFBB8" w14:textId="77777777" w:rsidR="005908D8" w:rsidRDefault="005908D8" w:rsidP="00E946AF">
            <w:pPr>
              <w:cnfStyle w:val="000000000000" w:firstRow="0" w:lastRow="0" w:firstColumn="0" w:lastColumn="0" w:oddVBand="0" w:evenVBand="0" w:oddHBand="0" w:evenHBand="0" w:firstRowFirstColumn="0" w:firstRowLastColumn="0" w:lastRowFirstColumn="0" w:lastRowLastColumn="0"/>
            </w:pPr>
          </w:p>
          <w:p w14:paraId="3007247D" w14:textId="038FA3D2" w:rsidR="005908D8" w:rsidRDefault="005908D8" w:rsidP="00E946AF">
            <w:pPr>
              <w:cnfStyle w:val="000000000000" w:firstRow="0" w:lastRow="0" w:firstColumn="0" w:lastColumn="0" w:oddVBand="0" w:evenVBand="0" w:oddHBand="0" w:evenHBand="0" w:firstRowFirstColumn="0" w:firstRowLastColumn="0" w:lastRowFirstColumn="0" w:lastRowLastColumn="0"/>
            </w:pPr>
            <w:r>
              <w:t>Director de Tecnología e Información</w:t>
            </w:r>
          </w:p>
        </w:tc>
        <w:tc>
          <w:tcPr>
            <w:tcW w:w="1359" w:type="dxa"/>
          </w:tcPr>
          <w:p w14:paraId="1D0F8C54" w14:textId="7991DE58" w:rsidR="00513460" w:rsidRDefault="00DF32B3" w:rsidP="00E946AF">
            <w:pPr>
              <w:cnfStyle w:val="000000000000" w:firstRow="0" w:lastRow="0" w:firstColumn="0" w:lastColumn="0" w:oddVBand="0" w:evenVBand="0" w:oddHBand="0" w:evenHBand="0" w:firstRowFirstColumn="0" w:firstRowLastColumn="0" w:lastRowFirstColumn="0" w:lastRowLastColumn="0"/>
            </w:pPr>
            <w:r>
              <w:t xml:space="preserve">1 año </w:t>
            </w:r>
          </w:p>
        </w:tc>
      </w:tr>
      <w:tr w:rsidR="006F1968" w14:paraId="6CC9D997" w14:textId="77777777" w:rsidTr="006F1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14:paraId="7F52D318" w14:textId="114F6298" w:rsidR="006F1968" w:rsidRPr="00A920EC" w:rsidRDefault="006F1968" w:rsidP="006F1968">
            <w:pPr>
              <w:jc w:val="left"/>
            </w:pPr>
            <w:r w:rsidRPr="00A920EC">
              <w:rPr>
                <w:b w:val="0"/>
                <w:bCs w:val="0"/>
              </w:rPr>
              <w:t>Fortalecimiento de la cadena de valor misional</w:t>
            </w:r>
            <w:r>
              <w:rPr>
                <w:b w:val="0"/>
                <w:bCs w:val="0"/>
              </w:rPr>
              <w:t xml:space="preserve"> de Evaluación</w:t>
            </w:r>
          </w:p>
        </w:tc>
        <w:tc>
          <w:tcPr>
            <w:tcW w:w="1898" w:type="dxa"/>
          </w:tcPr>
          <w:p w14:paraId="27792FAA" w14:textId="65D06F71" w:rsidR="006F1968" w:rsidRDefault="006F1968" w:rsidP="00F42869">
            <w:pPr>
              <w:jc w:val="both"/>
              <w:cnfStyle w:val="000000100000" w:firstRow="0" w:lastRow="0" w:firstColumn="0" w:lastColumn="0" w:oddVBand="0" w:evenVBand="0" w:oddHBand="1" w:evenHBand="0" w:firstRowFirstColumn="0" w:firstRowLastColumn="0" w:lastRowFirstColumn="0" w:lastRowLastColumn="0"/>
            </w:pPr>
            <w:r>
              <w:t>Definición de</w:t>
            </w:r>
            <w:r w:rsidR="00344EA8">
              <w:t xml:space="preserve"> la</w:t>
            </w:r>
            <w:r>
              <w:t xml:space="preserve"> Situación Objetivo de Digitalización de Procesos y Servicios</w:t>
            </w:r>
          </w:p>
        </w:tc>
        <w:tc>
          <w:tcPr>
            <w:tcW w:w="1881" w:type="dxa"/>
          </w:tcPr>
          <w:p w14:paraId="6F26658C" w14:textId="7623F852" w:rsidR="006F1968" w:rsidRDefault="006F1968" w:rsidP="00F42869">
            <w:pPr>
              <w:jc w:val="both"/>
              <w:cnfStyle w:val="000000100000" w:firstRow="0" w:lastRow="0" w:firstColumn="0" w:lastColumn="0" w:oddVBand="0" w:evenVBand="0" w:oddHBand="1" w:evenHBand="0" w:firstRowFirstColumn="0" w:firstRowLastColumn="0" w:lastRowFirstColumn="0" w:lastRowLastColumn="0"/>
            </w:pPr>
            <w:r>
              <w:t xml:space="preserve">Mide </w:t>
            </w:r>
            <w:r w:rsidR="0044746B">
              <w:t xml:space="preserve">el </w:t>
            </w:r>
            <w:r>
              <w:t>porcentaje de procesos y servicios a los que se les d</w:t>
            </w:r>
            <w:r w:rsidRPr="008615AF">
              <w:t>efin</w:t>
            </w:r>
            <w:r>
              <w:t>e</w:t>
            </w:r>
            <w:r w:rsidRPr="008615AF">
              <w:t xml:space="preserve"> la </w:t>
            </w:r>
            <w:r w:rsidR="009643B7">
              <w:t>s</w:t>
            </w:r>
            <w:r w:rsidRPr="008615AF">
              <w:t xml:space="preserve">ituación </w:t>
            </w:r>
            <w:r>
              <w:t xml:space="preserve">objetivo </w:t>
            </w:r>
            <w:r w:rsidRPr="008615AF">
              <w:t xml:space="preserve">en cada uno de </w:t>
            </w:r>
            <w:proofErr w:type="gramStart"/>
            <w:r w:rsidRPr="008615AF">
              <w:t>los  dominios</w:t>
            </w:r>
            <w:proofErr w:type="gramEnd"/>
            <w:r w:rsidRPr="008615AF">
              <w:t xml:space="preserve">: procesos, datos </w:t>
            </w:r>
            <w:r w:rsidRPr="008615AF">
              <w:lastRenderedPageBreak/>
              <w:t>e información, aplicaciones tecnología y cultura digital.</w:t>
            </w:r>
          </w:p>
        </w:tc>
        <w:tc>
          <w:tcPr>
            <w:tcW w:w="1198" w:type="dxa"/>
          </w:tcPr>
          <w:p w14:paraId="2F128F11" w14:textId="4C5C9CD0" w:rsidR="006F1968" w:rsidRDefault="006F1968" w:rsidP="00F42869">
            <w:pPr>
              <w:jc w:val="both"/>
              <w:cnfStyle w:val="000000100000" w:firstRow="0" w:lastRow="0" w:firstColumn="0" w:lastColumn="0" w:oddVBand="0" w:evenVBand="0" w:oddHBand="1" w:evenHBand="0" w:firstRowFirstColumn="0" w:firstRowLastColumn="0" w:lastRowFirstColumn="0" w:lastRowLastColumn="0"/>
            </w:pPr>
            <w:r>
              <w:lastRenderedPageBreak/>
              <w:t>100%</w:t>
            </w:r>
          </w:p>
        </w:tc>
        <w:tc>
          <w:tcPr>
            <w:tcW w:w="1889" w:type="dxa"/>
          </w:tcPr>
          <w:p w14:paraId="3FE96E24" w14:textId="77777777" w:rsidR="006F1968" w:rsidRDefault="006F1968" w:rsidP="00F42869">
            <w:pPr>
              <w:jc w:val="both"/>
              <w:cnfStyle w:val="000000100000" w:firstRow="0" w:lastRow="0" w:firstColumn="0" w:lastColumn="0" w:oddVBand="0" w:evenVBand="0" w:oddHBand="1" w:evenHBand="0" w:firstRowFirstColumn="0" w:firstRowLastColumn="0" w:lastRowFirstColumn="0" w:lastRowLastColumn="0"/>
            </w:pPr>
            <w:r>
              <w:t xml:space="preserve">Jefe de Oficina Asesora de Planeación </w:t>
            </w:r>
          </w:p>
          <w:p w14:paraId="79332BFF" w14:textId="77777777" w:rsidR="006F1968" w:rsidRDefault="006F1968" w:rsidP="00F42869">
            <w:pPr>
              <w:jc w:val="both"/>
              <w:cnfStyle w:val="000000100000" w:firstRow="0" w:lastRow="0" w:firstColumn="0" w:lastColumn="0" w:oddVBand="0" w:evenVBand="0" w:oddHBand="1" w:evenHBand="0" w:firstRowFirstColumn="0" w:firstRowLastColumn="0" w:lastRowFirstColumn="0" w:lastRowLastColumn="0"/>
            </w:pPr>
          </w:p>
          <w:p w14:paraId="76074588" w14:textId="3B2BDC6F" w:rsidR="006F1968" w:rsidRDefault="006F1968" w:rsidP="00F42869">
            <w:pPr>
              <w:jc w:val="both"/>
              <w:cnfStyle w:val="000000100000" w:firstRow="0" w:lastRow="0" w:firstColumn="0" w:lastColumn="0" w:oddVBand="0" w:evenVBand="0" w:oddHBand="1" w:evenHBand="0" w:firstRowFirstColumn="0" w:firstRowLastColumn="0" w:lastRowFirstColumn="0" w:lastRowLastColumn="0"/>
            </w:pPr>
            <w:r>
              <w:t>Director de Tecnología e Información</w:t>
            </w:r>
          </w:p>
        </w:tc>
        <w:tc>
          <w:tcPr>
            <w:tcW w:w="1359" w:type="dxa"/>
          </w:tcPr>
          <w:p w14:paraId="100361C1" w14:textId="1CB45F79" w:rsidR="006F1968" w:rsidRDefault="006F1968" w:rsidP="00F42869">
            <w:pPr>
              <w:jc w:val="both"/>
              <w:cnfStyle w:val="000000100000" w:firstRow="0" w:lastRow="0" w:firstColumn="0" w:lastColumn="0" w:oddVBand="0" w:evenVBand="0" w:oddHBand="1" w:evenHBand="0" w:firstRowFirstColumn="0" w:firstRowLastColumn="0" w:lastRowFirstColumn="0" w:lastRowLastColumn="0"/>
            </w:pPr>
            <w:r>
              <w:t xml:space="preserve">1 año </w:t>
            </w:r>
          </w:p>
        </w:tc>
      </w:tr>
      <w:tr w:rsidR="00846402" w14:paraId="48B13CEE" w14:textId="77777777" w:rsidTr="006F1968">
        <w:tc>
          <w:tcPr>
            <w:cnfStyle w:val="001000000000" w:firstRow="0" w:lastRow="0" w:firstColumn="1" w:lastColumn="0" w:oddVBand="0" w:evenVBand="0" w:oddHBand="0" w:evenHBand="0" w:firstRowFirstColumn="0" w:firstRowLastColumn="0" w:lastRowFirstColumn="0" w:lastRowLastColumn="0"/>
            <w:tcW w:w="1851" w:type="dxa"/>
          </w:tcPr>
          <w:p w14:paraId="59CB509F" w14:textId="31A39027" w:rsidR="00846402" w:rsidRPr="00A920EC" w:rsidRDefault="00846402" w:rsidP="00846402">
            <w:pPr>
              <w:jc w:val="left"/>
            </w:pPr>
            <w:r w:rsidRPr="00A920EC">
              <w:rPr>
                <w:b w:val="0"/>
                <w:bCs w:val="0"/>
              </w:rPr>
              <w:t>Fortalecimiento de la cadena de valor misional</w:t>
            </w:r>
            <w:r>
              <w:rPr>
                <w:b w:val="0"/>
                <w:bCs w:val="0"/>
              </w:rPr>
              <w:t xml:space="preserve"> de Evaluación</w:t>
            </w:r>
          </w:p>
        </w:tc>
        <w:tc>
          <w:tcPr>
            <w:tcW w:w="1898" w:type="dxa"/>
          </w:tcPr>
          <w:p w14:paraId="67E0C46B" w14:textId="2009830A" w:rsidR="00846402" w:rsidRDefault="00846402" w:rsidP="00846402">
            <w:pPr>
              <w:cnfStyle w:val="000000000000" w:firstRow="0" w:lastRow="0" w:firstColumn="0" w:lastColumn="0" w:oddVBand="0" w:evenVBand="0" w:oddHBand="0" w:evenHBand="0" w:firstRowFirstColumn="0" w:firstRowLastColumn="0" w:lastRowFirstColumn="0" w:lastRowLastColumn="0"/>
            </w:pPr>
            <w:r>
              <w:t xml:space="preserve">Implementación de Iniciativas de fortalecimiento a la cadena de valor misional de evaluación </w:t>
            </w:r>
          </w:p>
        </w:tc>
        <w:tc>
          <w:tcPr>
            <w:tcW w:w="1881" w:type="dxa"/>
          </w:tcPr>
          <w:p w14:paraId="34DC22D9" w14:textId="6A36C500" w:rsidR="00846402" w:rsidRDefault="00846402" w:rsidP="00846402">
            <w:pPr>
              <w:jc w:val="both"/>
              <w:cnfStyle w:val="000000000000" w:firstRow="0" w:lastRow="0" w:firstColumn="0" w:lastColumn="0" w:oddVBand="0" w:evenVBand="0" w:oddHBand="0" w:evenHBand="0" w:firstRowFirstColumn="0" w:firstRowLastColumn="0" w:lastRowFirstColumn="0" w:lastRowLastColumn="0"/>
            </w:pPr>
            <w:r>
              <w:t xml:space="preserve">Mide el porcentaje de ejecución de las iniciativas </w:t>
            </w:r>
            <w:r w:rsidR="00BC4704">
              <w:t>definidas para cerrar las brechas identificadas</w:t>
            </w:r>
            <w:r w:rsidR="00E21731">
              <w:t>.</w:t>
            </w:r>
          </w:p>
        </w:tc>
        <w:tc>
          <w:tcPr>
            <w:tcW w:w="1198" w:type="dxa"/>
          </w:tcPr>
          <w:p w14:paraId="7C31C0D6" w14:textId="4C260FCF" w:rsidR="00846402" w:rsidRDefault="00846402" w:rsidP="00846402">
            <w:pPr>
              <w:cnfStyle w:val="000000000000" w:firstRow="0" w:lastRow="0" w:firstColumn="0" w:lastColumn="0" w:oddVBand="0" w:evenVBand="0" w:oddHBand="0" w:evenHBand="0" w:firstRowFirstColumn="0" w:firstRowLastColumn="0" w:lastRowFirstColumn="0" w:lastRowLastColumn="0"/>
            </w:pPr>
            <w:r>
              <w:t>100%</w:t>
            </w:r>
          </w:p>
        </w:tc>
        <w:tc>
          <w:tcPr>
            <w:tcW w:w="1889" w:type="dxa"/>
          </w:tcPr>
          <w:p w14:paraId="1BBFC210" w14:textId="4E71E75C" w:rsidR="00846402" w:rsidRDefault="00023FEE" w:rsidP="00A41578">
            <w:pPr>
              <w:jc w:val="both"/>
              <w:cnfStyle w:val="000000000000" w:firstRow="0" w:lastRow="0" w:firstColumn="0" w:lastColumn="0" w:oddVBand="0" w:evenVBand="0" w:oddHBand="0" w:evenHBand="0" w:firstRowFirstColumn="0" w:firstRowLastColumn="0" w:lastRowFirstColumn="0" w:lastRowLastColumn="0"/>
            </w:pPr>
            <w:r>
              <w:t xml:space="preserve">De acuerdo </w:t>
            </w:r>
            <w:r w:rsidR="00E247CE">
              <w:t xml:space="preserve">con las iniciativas </w:t>
            </w:r>
            <w:r w:rsidR="005237C2">
              <w:t>seleccionadas</w:t>
            </w:r>
          </w:p>
        </w:tc>
        <w:tc>
          <w:tcPr>
            <w:tcW w:w="1359" w:type="dxa"/>
          </w:tcPr>
          <w:p w14:paraId="26849E14" w14:textId="5896C369" w:rsidR="00846402" w:rsidRDefault="00846402" w:rsidP="00846402">
            <w:pPr>
              <w:cnfStyle w:val="000000000000" w:firstRow="0" w:lastRow="0" w:firstColumn="0" w:lastColumn="0" w:oddVBand="0" w:evenVBand="0" w:oddHBand="0" w:evenHBand="0" w:firstRowFirstColumn="0" w:firstRowLastColumn="0" w:lastRowFirstColumn="0" w:lastRowLastColumn="0"/>
            </w:pPr>
            <w:r>
              <w:t>2 años</w:t>
            </w:r>
          </w:p>
        </w:tc>
      </w:tr>
      <w:tr w:rsidR="001C38F8" w14:paraId="40A3AD4C" w14:textId="77777777" w:rsidTr="006F1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14:paraId="7D953021" w14:textId="0B9F4071" w:rsidR="001C38F8" w:rsidRPr="00A920EC" w:rsidRDefault="001C38F8" w:rsidP="00846402">
            <w:pPr>
              <w:jc w:val="left"/>
            </w:pPr>
            <w:r w:rsidRPr="001C38F8">
              <w:rPr>
                <w:b w:val="0"/>
                <w:bCs w:val="0"/>
              </w:rPr>
              <w:t>Plan Institucional de Capacitación</w:t>
            </w:r>
          </w:p>
        </w:tc>
        <w:tc>
          <w:tcPr>
            <w:tcW w:w="1898" w:type="dxa"/>
          </w:tcPr>
          <w:p w14:paraId="5F6457A0" w14:textId="70923690" w:rsidR="001C38F8" w:rsidRDefault="00E7062A" w:rsidP="00846402">
            <w:pPr>
              <w:cnfStyle w:val="000000100000" w:firstRow="0" w:lastRow="0" w:firstColumn="0" w:lastColumn="0" w:oddVBand="0" w:evenVBand="0" w:oddHBand="1" w:evenHBand="0" w:firstRowFirstColumn="0" w:firstRowLastColumn="0" w:lastRowFirstColumn="0" w:lastRowLastColumn="0"/>
            </w:pPr>
            <w:r>
              <w:t>C</w:t>
            </w:r>
            <w:r w:rsidR="00EE20D5">
              <w:t>ubrimiento de actividades capacitación</w:t>
            </w:r>
          </w:p>
        </w:tc>
        <w:tc>
          <w:tcPr>
            <w:tcW w:w="1881" w:type="dxa"/>
          </w:tcPr>
          <w:p w14:paraId="278275DC" w14:textId="00225215" w:rsidR="001C38F8" w:rsidRDefault="00DD4F5A" w:rsidP="00846402">
            <w:pPr>
              <w:cnfStyle w:val="000000100000" w:firstRow="0" w:lastRow="0" w:firstColumn="0" w:lastColumn="0" w:oddVBand="0" w:evenVBand="0" w:oddHBand="1" w:evenHBand="0" w:firstRowFirstColumn="0" w:firstRowLastColumn="0" w:lastRowFirstColumn="0" w:lastRowLastColumn="0"/>
            </w:pPr>
            <w:r>
              <w:t>Mide el porcentaje de colaboradores</w:t>
            </w:r>
            <w:r w:rsidR="005E65FA">
              <w:t xml:space="preserve"> que participan</w:t>
            </w:r>
            <w:r>
              <w:t xml:space="preserve"> </w:t>
            </w:r>
            <w:r w:rsidR="005E65FA" w:rsidRPr="005E65FA">
              <w:t xml:space="preserve">en actividades de capacitación para el desarrollo de competencias </w:t>
            </w:r>
            <w:r w:rsidR="00281C1E">
              <w:t>de Transformación Digital</w:t>
            </w:r>
          </w:p>
        </w:tc>
        <w:tc>
          <w:tcPr>
            <w:tcW w:w="1198" w:type="dxa"/>
          </w:tcPr>
          <w:p w14:paraId="52F03F81" w14:textId="7C1538A7" w:rsidR="001C38F8" w:rsidRDefault="00281C1E" w:rsidP="00846402">
            <w:pPr>
              <w:cnfStyle w:val="000000100000" w:firstRow="0" w:lastRow="0" w:firstColumn="0" w:lastColumn="0" w:oddVBand="0" w:evenVBand="0" w:oddHBand="1" w:evenHBand="0" w:firstRowFirstColumn="0" w:firstRowLastColumn="0" w:lastRowFirstColumn="0" w:lastRowLastColumn="0"/>
            </w:pPr>
            <w:r>
              <w:t xml:space="preserve">100% </w:t>
            </w:r>
          </w:p>
        </w:tc>
        <w:tc>
          <w:tcPr>
            <w:tcW w:w="1889" w:type="dxa"/>
          </w:tcPr>
          <w:p w14:paraId="65C115BF" w14:textId="58F02A0B" w:rsidR="001C38F8" w:rsidRDefault="009127CB" w:rsidP="00A41578">
            <w:pPr>
              <w:cnfStyle w:val="000000100000" w:firstRow="0" w:lastRow="0" w:firstColumn="0" w:lastColumn="0" w:oddVBand="0" w:evenVBand="0" w:oddHBand="1" w:evenHBand="0" w:firstRowFirstColumn="0" w:firstRowLastColumn="0" w:lastRowFirstColumn="0" w:lastRowLastColumn="0"/>
            </w:pPr>
            <w:r>
              <w:t>Jefe de la Subdirección de Talento Humano</w:t>
            </w:r>
          </w:p>
        </w:tc>
        <w:tc>
          <w:tcPr>
            <w:tcW w:w="1359" w:type="dxa"/>
          </w:tcPr>
          <w:p w14:paraId="3B6C3114" w14:textId="7D85971E" w:rsidR="001C38F8" w:rsidRDefault="00007622" w:rsidP="00846402">
            <w:pPr>
              <w:cnfStyle w:val="000000100000" w:firstRow="0" w:lastRow="0" w:firstColumn="0" w:lastColumn="0" w:oddVBand="0" w:evenVBand="0" w:oddHBand="1" w:evenHBand="0" w:firstRowFirstColumn="0" w:firstRowLastColumn="0" w:lastRowFirstColumn="0" w:lastRowLastColumn="0"/>
            </w:pPr>
            <w:r>
              <w:t>2 años</w:t>
            </w:r>
          </w:p>
        </w:tc>
      </w:tr>
    </w:tbl>
    <w:p w14:paraId="446CF725" w14:textId="5CE7187D" w:rsidR="00F97C62" w:rsidRPr="00015CFF" w:rsidRDefault="00F97C62" w:rsidP="00F97C62">
      <w:pPr>
        <w:spacing w:line="276" w:lineRule="auto"/>
        <w:rPr>
          <w:rFonts w:ascii="Arial" w:hAnsi="Arial" w:cs="Arial"/>
          <w:i/>
          <w:sz w:val="18"/>
          <w:szCs w:val="18"/>
          <w:u w:val="single"/>
          <w:lang w:val="es-ES_tradnl"/>
        </w:rPr>
      </w:pPr>
      <w:r w:rsidRPr="00015CFF">
        <w:rPr>
          <w:rFonts w:ascii="Arial" w:hAnsi="Arial" w:cs="Arial"/>
          <w:i/>
          <w:sz w:val="18"/>
          <w:szCs w:val="18"/>
          <w:u w:val="single"/>
          <w:lang w:val="es-ES_tradnl"/>
        </w:rPr>
        <w:t xml:space="preserve">Fuente: </w:t>
      </w:r>
      <w:r w:rsidR="00EE3182">
        <w:rPr>
          <w:rFonts w:ascii="Arial" w:hAnsi="Arial" w:cs="Arial"/>
          <w:i/>
          <w:sz w:val="18"/>
          <w:szCs w:val="18"/>
          <w:u w:val="single"/>
        </w:rPr>
        <w:t>Icfes</w:t>
      </w:r>
      <w:r w:rsidRPr="00015CFF">
        <w:rPr>
          <w:rFonts w:ascii="Arial" w:hAnsi="Arial" w:cs="Arial"/>
          <w:i/>
          <w:sz w:val="18"/>
          <w:szCs w:val="18"/>
          <w:u w:val="single"/>
          <w:lang w:val="es-ES_tradnl"/>
        </w:rPr>
        <w:t xml:space="preserve"> 2020</w:t>
      </w:r>
    </w:p>
    <w:p w14:paraId="072ADCF0" w14:textId="110ADDD2" w:rsidR="00F97C62" w:rsidRDefault="00F97C62" w:rsidP="00F97C62">
      <w:pPr>
        <w:rPr>
          <w:rFonts w:ascii="Arial" w:hAnsi="Arial" w:cs="Arial"/>
          <w:iCs/>
          <w:sz w:val="22"/>
          <w:u w:val="single"/>
          <w:lang w:val="es-ES_tradnl"/>
        </w:rPr>
      </w:pPr>
    </w:p>
    <w:p w14:paraId="68EC8925" w14:textId="24D203FB" w:rsidR="00F002E8" w:rsidRDefault="00FE5A78" w:rsidP="00FE5A78">
      <w:pPr>
        <w:rPr>
          <w:lang w:val="es-ES_tradnl"/>
        </w:rPr>
      </w:pPr>
      <w:r>
        <w:rPr>
          <w:lang w:val="es-ES_tradnl"/>
        </w:rPr>
        <w:t xml:space="preserve">La </w:t>
      </w:r>
      <w:r w:rsidR="00FD6D10">
        <w:rPr>
          <w:lang w:val="es-ES_tradnl"/>
        </w:rPr>
        <w:fldChar w:fldCharType="begin"/>
      </w:r>
      <w:r w:rsidR="00FD6D10">
        <w:rPr>
          <w:lang w:val="es-ES_tradnl"/>
        </w:rPr>
        <w:instrText xml:space="preserve"> REF _Ref57732334 \h </w:instrText>
      </w:r>
      <w:r w:rsidR="00DD5B1C">
        <w:rPr>
          <w:lang w:val="es-ES_tradnl"/>
        </w:rPr>
        <w:instrText xml:space="preserve"> \* MERGEFORMAT </w:instrText>
      </w:r>
      <w:r w:rsidR="00FD6D10">
        <w:rPr>
          <w:lang w:val="es-ES_tradnl"/>
        </w:rPr>
      </w:r>
      <w:r w:rsidR="00FD6D10">
        <w:rPr>
          <w:lang w:val="es-ES_tradnl"/>
        </w:rPr>
        <w:fldChar w:fldCharType="separate"/>
      </w:r>
      <w:r w:rsidR="00FD6D10" w:rsidRPr="00DD5B1C">
        <w:rPr>
          <w:lang w:val="es-ES_tradnl"/>
        </w:rPr>
        <w:t xml:space="preserve">Ilustración </w:t>
      </w:r>
      <w:proofErr w:type="gramStart"/>
      <w:r w:rsidR="00FD6D10" w:rsidRPr="00DD5B1C">
        <w:rPr>
          <w:lang w:val="es-ES_tradnl"/>
        </w:rPr>
        <w:t>3.Hoja</w:t>
      </w:r>
      <w:proofErr w:type="gramEnd"/>
      <w:r w:rsidR="00FD6D10" w:rsidRPr="00DD5B1C">
        <w:rPr>
          <w:lang w:val="es-ES_tradnl"/>
        </w:rPr>
        <w:t xml:space="preserve"> de Ruta</w:t>
      </w:r>
      <w:r w:rsidR="00FD6D10">
        <w:rPr>
          <w:lang w:val="es-ES_tradnl"/>
        </w:rPr>
        <w:fldChar w:fldCharType="end"/>
      </w:r>
      <w:r w:rsidR="00FD6D10">
        <w:rPr>
          <w:lang w:val="es-ES_tradnl"/>
        </w:rPr>
        <w:t xml:space="preserve"> presenta </w:t>
      </w:r>
      <w:r w:rsidR="00CB12CF">
        <w:rPr>
          <w:lang w:val="es-ES_tradnl"/>
        </w:rPr>
        <w:t>las principales fases a ejecutar en cada una de las iniciativas para lograr los objetivos propuestos</w:t>
      </w:r>
      <w:r w:rsidR="00A309CF">
        <w:rPr>
          <w:lang w:val="es-ES_tradnl"/>
        </w:rPr>
        <w:t>, e</w:t>
      </w:r>
      <w:r w:rsidR="00300D92">
        <w:rPr>
          <w:lang w:val="es-ES_tradnl"/>
        </w:rPr>
        <w:t>l seguimiento a esta implementación seguirá los lineamientos Institucionales establecidos a través de la</w:t>
      </w:r>
      <w:r w:rsidR="00752E27">
        <w:rPr>
          <w:lang w:val="es-ES_tradnl"/>
        </w:rPr>
        <w:t xml:space="preserve"> Oficina Asesora de Planeación para tal fin. </w:t>
      </w:r>
    </w:p>
    <w:p w14:paraId="0419E56C" w14:textId="17AE33EE" w:rsidR="00F002E8" w:rsidRPr="00F002E8" w:rsidRDefault="00F002E8" w:rsidP="00F97C62">
      <w:pPr>
        <w:rPr>
          <w:rFonts w:ascii="Arial" w:hAnsi="Arial" w:cs="Arial"/>
          <w:iCs/>
          <w:sz w:val="22"/>
          <w:lang w:val="es-ES_tradnl"/>
        </w:rPr>
      </w:pPr>
    </w:p>
    <w:p w14:paraId="126A8EF3" w14:textId="2F591F28" w:rsidR="00F97C62" w:rsidRPr="00015CFF" w:rsidRDefault="00F97C62" w:rsidP="00F97C62">
      <w:pPr>
        <w:spacing w:line="276" w:lineRule="auto"/>
        <w:rPr>
          <w:rFonts w:ascii="Arial" w:hAnsi="Arial" w:cs="Arial"/>
          <w:i/>
          <w:sz w:val="18"/>
          <w:szCs w:val="18"/>
          <w:u w:val="single"/>
          <w:lang w:val="es-ES_tradnl"/>
        </w:rPr>
      </w:pPr>
    </w:p>
    <w:p w14:paraId="59F5A019" w14:textId="57BF6F4C" w:rsidR="00896809" w:rsidRDefault="004118EF" w:rsidP="00896809">
      <w:pPr>
        <w:keepNext/>
        <w:spacing w:line="276" w:lineRule="auto"/>
      </w:pPr>
      <w:r>
        <w:rPr>
          <w:noProof/>
        </w:rPr>
        <w:lastRenderedPageBreak/>
        <w:drawing>
          <wp:inline distT="0" distB="0" distL="0" distR="0" wp14:anchorId="515B61E5" wp14:editId="7AFE35AF">
            <wp:extent cx="6400800" cy="3200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6400800" cy="3200400"/>
                    </a:xfrm>
                    <a:prstGeom prst="rect">
                      <a:avLst/>
                    </a:prstGeom>
                  </pic:spPr>
                </pic:pic>
              </a:graphicData>
            </a:graphic>
          </wp:inline>
        </w:drawing>
      </w:r>
    </w:p>
    <w:p w14:paraId="3F0BD4CB" w14:textId="612A1897" w:rsidR="00896809" w:rsidRDefault="00896809" w:rsidP="00896809">
      <w:pPr>
        <w:pStyle w:val="Descripcin"/>
      </w:pPr>
      <w:r>
        <w:t xml:space="preserve">Ilustración </w:t>
      </w:r>
      <w:r>
        <w:fldChar w:fldCharType="begin"/>
      </w:r>
      <w:r>
        <w:instrText xml:space="preserve"> SEQ Ilustración \* ARABIC </w:instrText>
      </w:r>
      <w:r>
        <w:fldChar w:fldCharType="separate"/>
      </w:r>
      <w:r>
        <w:rPr>
          <w:noProof/>
        </w:rPr>
        <w:t>4</w:t>
      </w:r>
      <w:r>
        <w:fldChar w:fldCharType="end"/>
      </w:r>
      <w:r>
        <w:t xml:space="preserve"> Hoja de Ruta</w:t>
      </w:r>
    </w:p>
    <w:p w14:paraId="1CFAB6C1" w14:textId="5FBC682E" w:rsidR="00F97C62" w:rsidRPr="00015CFF" w:rsidRDefault="00322281" w:rsidP="00F97C62">
      <w:pPr>
        <w:spacing w:line="276" w:lineRule="auto"/>
        <w:rPr>
          <w:rFonts w:ascii="Arial" w:hAnsi="Arial" w:cs="Arial"/>
          <w:i/>
          <w:sz w:val="18"/>
          <w:szCs w:val="18"/>
          <w:u w:val="single"/>
          <w:lang w:val="es-ES_tradnl"/>
        </w:rPr>
      </w:pPr>
      <w:r w:rsidRPr="00322281">
        <w:t xml:space="preserve"> </w:t>
      </w:r>
    </w:p>
    <w:p w14:paraId="4B9E8F03" w14:textId="049038FD" w:rsidR="00F97C62" w:rsidRPr="00015CFF" w:rsidRDefault="00F97C62" w:rsidP="00F97C62">
      <w:pPr>
        <w:spacing w:line="276" w:lineRule="auto"/>
        <w:rPr>
          <w:rFonts w:ascii="Arial" w:hAnsi="Arial" w:cs="Arial"/>
          <w:i/>
          <w:sz w:val="18"/>
          <w:szCs w:val="18"/>
          <w:u w:val="single"/>
          <w:lang w:val="es-ES_tradnl"/>
        </w:rPr>
      </w:pPr>
      <w:r w:rsidRPr="00015CFF">
        <w:rPr>
          <w:rFonts w:ascii="Arial" w:hAnsi="Arial" w:cs="Arial"/>
          <w:i/>
          <w:sz w:val="18"/>
          <w:szCs w:val="18"/>
          <w:u w:val="single"/>
          <w:lang w:val="es-ES_tradnl"/>
        </w:rPr>
        <w:t xml:space="preserve">Fuente: </w:t>
      </w:r>
      <w:r w:rsidR="00D1301C">
        <w:rPr>
          <w:rFonts w:ascii="Arial" w:hAnsi="Arial" w:cs="Arial"/>
          <w:i/>
          <w:sz w:val="18"/>
          <w:szCs w:val="18"/>
          <w:u w:val="single"/>
        </w:rPr>
        <w:t>Icfes</w:t>
      </w:r>
      <w:r w:rsidRPr="00015CFF">
        <w:rPr>
          <w:rFonts w:ascii="Arial" w:hAnsi="Arial" w:cs="Arial"/>
          <w:i/>
          <w:sz w:val="18"/>
          <w:szCs w:val="18"/>
          <w:u w:val="single"/>
          <w:lang w:val="es-ES_tradnl"/>
        </w:rPr>
        <w:t xml:space="preserve"> 2020</w:t>
      </w:r>
    </w:p>
    <w:p w14:paraId="1CE14C25" w14:textId="77777777" w:rsidR="00F97C62" w:rsidRPr="00015CFF" w:rsidRDefault="00F97C62" w:rsidP="00F97C62">
      <w:pPr>
        <w:rPr>
          <w:rFonts w:ascii="Arial" w:hAnsi="Arial" w:cs="Arial"/>
          <w:i/>
          <w:iCs/>
          <w:color w:val="4F81BD" w:themeColor="accent1"/>
          <w:sz w:val="22"/>
          <w:u w:val="single"/>
          <w:lang w:val="es-ES_tradnl"/>
        </w:rPr>
      </w:pPr>
    </w:p>
    <w:p w14:paraId="53467C4C" w14:textId="28C159B2" w:rsidR="00F97C62" w:rsidRDefault="00F97C62" w:rsidP="0060426D">
      <w:pPr>
        <w:pStyle w:val="Ttulo2"/>
        <w:rPr>
          <w:lang w:val="es-ES_tradnl"/>
        </w:rPr>
      </w:pPr>
      <w:bookmarkStart w:id="63" w:name="_Toc51213865"/>
      <w:bookmarkStart w:id="64" w:name="_Toc57991534"/>
      <w:r w:rsidRPr="00015CFF">
        <w:rPr>
          <w:lang w:val="es-ES_tradnl"/>
        </w:rPr>
        <w:t>P</w:t>
      </w:r>
      <w:bookmarkEnd w:id="63"/>
      <w:r w:rsidR="00397FD3">
        <w:rPr>
          <w:lang w:val="es-ES_tradnl"/>
        </w:rPr>
        <w:t>lan para eliminar barreras</w:t>
      </w:r>
      <w:bookmarkEnd w:id="64"/>
    </w:p>
    <w:p w14:paraId="2ACA08A1" w14:textId="48D3867C" w:rsidR="001618DF" w:rsidRDefault="001618DF" w:rsidP="001618DF">
      <w:pPr>
        <w:rPr>
          <w:lang w:val="es-ES_tradnl"/>
        </w:rPr>
      </w:pPr>
      <w:r w:rsidRPr="001618DF">
        <w:rPr>
          <w:lang w:val="es-ES_tradnl"/>
        </w:rPr>
        <w:t>Reconocer las barreras significa el paso más importante para empezar el cambio que se quiere llevar a cabo dentro de la entidad, porque más allá de tener una hoja de ruta clara y una implantación de la tecnología correcta, es necesario ejecutar un plan adecuado para gestionarlas en paralelo al desarrollo de las actividades que trae consigo la transformación digital.</w:t>
      </w:r>
    </w:p>
    <w:p w14:paraId="75DB2101" w14:textId="77777777" w:rsidR="00211510" w:rsidRPr="001618DF" w:rsidRDefault="00211510" w:rsidP="001618DF">
      <w:pPr>
        <w:rPr>
          <w:lang w:val="es-ES_tradnl"/>
        </w:rPr>
      </w:pPr>
    </w:p>
    <w:p w14:paraId="5CE541FA" w14:textId="5A5ED364" w:rsidR="001618DF" w:rsidRDefault="001618DF" w:rsidP="001618DF">
      <w:pPr>
        <w:rPr>
          <w:lang w:val="es-ES_tradnl"/>
        </w:rPr>
      </w:pPr>
      <w:r w:rsidRPr="001618DF">
        <w:rPr>
          <w:lang w:val="es-ES_tradnl"/>
        </w:rPr>
        <w:t xml:space="preserve">A continuación, se identifican los factores que el </w:t>
      </w:r>
      <w:r w:rsidR="005F3684">
        <w:rPr>
          <w:lang w:val="es-ES_tradnl"/>
        </w:rPr>
        <w:t>Instituto</w:t>
      </w:r>
      <w:r w:rsidRPr="001618DF">
        <w:rPr>
          <w:lang w:val="es-ES_tradnl"/>
        </w:rPr>
        <w:t xml:space="preserve"> debe desarrollar para asegurar el éxito y de manera general habilitar las capacidades que permitan mejorar el funcionamiento y la interacción con los interesados:</w:t>
      </w:r>
    </w:p>
    <w:p w14:paraId="27695A1E" w14:textId="77777777" w:rsidR="001618DF" w:rsidRPr="001618DF" w:rsidRDefault="001618DF" w:rsidP="001618DF">
      <w:pPr>
        <w:rPr>
          <w:lang w:val="es-ES_tradnl"/>
        </w:rPr>
      </w:pPr>
    </w:p>
    <w:p w14:paraId="2118CEF6" w14:textId="2BEA8246" w:rsidR="00115DEA" w:rsidRDefault="00752BDC" w:rsidP="007D2F34">
      <w:pPr>
        <w:pStyle w:val="Ttulo3"/>
        <w:numPr>
          <w:ilvl w:val="0"/>
          <w:numId w:val="9"/>
        </w:numPr>
        <w:rPr>
          <w:lang w:val="es-ES_tradnl"/>
        </w:rPr>
      </w:pPr>
      <w:bookmarkStart w:id="65" w:name="_Toc57991535"/>
      <w:bookmarkStart w:id="66" w:name="_Ref58561174"/>
      <w:r w:rsidRPr="00115DEA">
        <w:rPr>
          <w:lang w:val="es-ES_tradnl"/>
        </w:rPr>
        <w:t>Arquitectura Empresarial</w:t>
      </w:r>
      <w:bookmarkEnd w:id="65"/>
      <w:bookmarkEnd w:id="66"/>
    </w:p>
    <w:p w14:paraId="5E9484FB" w14:textId="31B784E6" w:rsidR="00767715" w:rsidRDefault="00767715" w:rsidP="00767715">
      <w:pPr>
        <w:rPr>
          <w:lang w:val="es-ES_tradnl"/>
        </w:rPr>
      </w:pPr>
    </w:p>
    <w:p w14:paraId="4FB81FD7" w14:textId="77777777" w:rsidR="003D7C51" w:rsidRPr="003D7C51" w:rsidRDefault="003D7C51" w:rsidP="001156A3">
      <w:pPr>
        <w:ind w:left="709"/>
        <w:rPr>
          <w:lang w:val="es-ES_tradnl"/>
        </w:rPr>
      </w:pPr>
      <w:r w:rsidRPr="003D7C51">
        <w:rPr>
          <w:lang w:val="es-ES_tradnl"/>
        </w:rPr>
        <w:t>La Arquitectura Empresarial del Icfes toma como principal referente el Marco de Arquitectura Empresarial recomendado por el Ministerio de Tecnologías de la Información y las Comunicaciones de Colombia – MinTIC. En este sentido sigue los lineamientos propuestos y los usa como base para establecer el plan de trabajo de la Arquitectura Empresarial para el Icfes.</w:t>
      </w:r>
    </w:p>
    <w:p w14:paraId="31EE59C1" w14:textId="77777777" w:rsidR="001156A3" w:rsidRDefault="001156A3" w:rsidP="003D7C51">
      <w:pPr>
        <w:rPr>
          <w:lang w:val="es-ES_tradnl"/>
        </w:rPr>
      </w:pPr>
    </w:p>
    <w:p w14:paraId="65AA6A72" w14:textId="6B5B8AF2" w:rsidR="003D7C51" w:rsidRPr="003D7C51" w:rsidRDefault="003D7C51" w:rsidP="001156A3">
      <w:pPr>
        <w:ind w:left="709"/>
        <w:rPr>
          <w:lang w:val="es-ES_tradnl"/>
        </w:rPr>
      </w:pPr>
      <w:r w:rsidRPr="003D7C51">
        <w:rPr>
          <w:lang w:val="es-ES_tradnl"/>
        </w:rPr>
        <w:t xml:space="preserve">La estrategia de Arquitectura Empresarial definida para el </w:t>
      </w:r>
      <w:proofErr w:type="gramStart"/>
      <w:r w:rsidRPr="003D7C51">
        <w:rPr>
          <w:lang w:val="es-ES_tradnl"/>
        </w:rPr>
        <w:t>Icfes,</w:t>
      </w:r>
      <w:proofErr w:type="gramEnd"/>
      <w:r w:rsidRPr="003D7C51">
        <w:rPr>
          <w:lang w:val="es-ES_tradnl"/>
        </w:rPr>
        <w:t xml:space="preserve"> establece los principios, políticas, lineamientos, estándares en los dominios que la conforman, acorde con el Documento Maestro del Modelo de Arquitectura Empresarial. Ministerio de Tecnologías de la Información y las Comunicaciones - MAE.G.GEN.01.</w:t>
      </w:r>
    </w:p>
    <w:p w14:paraId="3E6C6036" w14:textId="77777777" w:rsidR="001156A3" w:rsidRDefault="001156A3" w:rsidP="003D7C51">
      <w:pPr>
        <w:rPr>
          <w:lang w:val="es-ES_tradnl"/>
        </w:rPr>
      </w:pPr>
    </w:p>
    <w:p w14:paraId="55C29478" w14:textId="1FF61410" w:rsidR="003D7C51" w:rsidRPr="003D7C51" w:rsidRDefault="003D7C51" w:rsidP="001156A3">
      <w:pPr>
        <w:ind w:left="709"/>
        <w:rPr>
          <w:lang w:val="es-ES_tradnl"/>
        </w:rPr>
      </w:pPr>
      <w:r w:rsidRPr="003D7C51">
        <w:rPr>
          <w:lang w:val="es-ES_tradnl"/>
        </w:rPr>
        <w:t>Estos son principios transversales que direccionan los lineamientos definidos en el Modelo de Arquitectura Empresarial y que se deben tener en cuenta para la toma de decisiones durante la ejecución de los ejercicios de Arquitectura Empresarial.</w:t>
      </w:r>
    </w:p>
    <w:p w14:paraId="24C69F81" w14:textId="77777777" w:rsidR="003D7C51" w:rsidRPr="003D7C51" w:rsidRDefault="003D7C51" w:rsidP="003D7C51">
      <w:pPr>
        <w:rPr>
          <w:lang w:val="es-ES_tradnl"/>
        </w:rPr>
      </w:pPr>
    </w:p>
    <w:p w14:paraId="42E1F723" w14:textId="77777777" w:rsidR="009E1106" w:rsidRDefault="003D7C51" w:rsidP="009E1106">
      <w:pPr>
        <w:keepNext/>
      </w:pPr>
      <w:r w:rsidRPr="49A16712">
        <w:t xml:space="preserve"> </w:t>
      </w:r>
      <w:r w:rsidR="00720ED7">
        <w:rPr>
          <w:noProof/>
        </w:rPr>
        <w:drawing>
          <wp:inline distT="0" distB="0" distL="0" distR="0" wp14:anchorId="625D88CB" wp14:editId="3B587E21">
            <wp:extent cx="5480050" cy="2311437"/>
            <wp:effectExtent l="0" t="0" r="635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0050" cy="2311437"/>
                    </a:xfrm>
                    <a:prstGeom prst="rect">
                      <a:avLst/>
                    </a:prstGeom>
                  </pic:spPr>
                </pic:pic>
              </a:graphicData>
            </a:graphic>
          </wp:inline>
        </w:drawing>
      </w:r>
    </w:p>
    <w:p w14:paraId="72E1DE85" w14:textId="059A146B" w:rsidR="003D7C51" w:rsidRPr="003D7C51" w:rsidRDefault="009E1106" w:rsidP="009E1106">
      <w:pPr>
        <w:pStyle w:val="Descripcin"/>
        <w:rPr>
          <w:lang w:val="es-ES_tradnl"/>
        </w:rPr>
      </w:pPr>
      <w:r>
        <w:t xml:space="preserve">Ilustración </w:t>
      </w:r>
      <w:r>
        <w:fldChar w:fldCharType="begin"/>
      </w:r>
      <w:r>
        <w:instrText xml:space="preserve"> SEQ Ilustración \* ARABIC </w:instrText>
      </w:r>
      <w:r>
        <w:fldChar w:fldCharType="separate"/>
      </w:r>
      <w:r w:rsidR="00896809">
        <w:rPr>
          <w:noProof/>
        </w:rPr>
        <w:t>5</w:t>
      </w:r>
      <w:r>
        <w:fldChar w:fldCharType="end"/>
      </w:r>
      <w:r>
        <w:t xml:space="preserve"> </w:t>
      </w:r>
      <w:r w:rsidRPr="00017AA5">
        <w:t>Principios del Marco de Referencia</w:t>
      </w:r>
      <w:r>
        <w:t xml:space="preserve"> de Arquitectura Empresarial</w:t>
      </w:r>
    </w:p>
    <w:p w14:paraId="5399D531" w14:textId="77777777" w:rsidR="00CC7F68" w:rsidRPr="00CC7F68" w:rsidRDefault="00CC7F68" w:rsidP="001156A3">
      <w:pPr>
        <w:ind w:left="720"/>
        <w:rPr>
          <w:lang w:val="es-ES_tradnl"/>
        </w:rPr>
      </w:pPr>
      <w:r w:rsidRPr="00CC7F68">
        <w:rPr>
          <w:lang w:val="es-ES_tradnl"/>
        </w:rPr>
        <w:t xml:space="preserve">Hasta el momento, los ejercicios de Arquitectura Empresarial han estado orientados en dos preguntas de negocio, bajo los 7 dominios recomendados. </w:t>
      </w:r>
    </w:p>
    <w:p w14:paraId="4F948B5F" w14:textId="4B5A99FE" w:rsidR="00CC7F68" w:rsidRPr="00FA508F" w:rsidRDefault="00CC7F68" w:rsidP="007D2F34">
      <w:pPr>
        <w:pStyle w:val="Prrafodelista"/>
        <w:numPr>
          <w:ilvl w:val="0"/>
          <w:numId w:val="14"/>
        </w:numPr>
        <w:ind w:left="1080"/>
        <w:rPr>
          <w:lang w:val="es-ES_tradnl"/>
        </w:rPr>
      </w:pPr>
      <w:r w:rsidRPr="00FA508F">
        <w:rPr>
          <w:lang w:val="es-ES_tradnl"/>
        </w:rPr>
        <w:t>La relación entre aplicaciones informáticas y los procesos de la cadena de valor</w:t>
      </w:r>
    </w:p>
    <w:p w14:paraId="10B39BCC" w14:textId="3AD5EAB3" w:rsidR="00CC7F68" w:rsidRPr="00FA508F" w:rsidRDefault="00CC7F68" w:rsidP="007D2F34">
      <w:pPr>
        <w:pStyle w:val="Prrafodelista"/>
        <w:numPr>
          <w:ilvl w:val="0"/>
          <w:numId w:val="14"/>
        </w:numPr>
        <w:ind w:left="1080"/>
        <w:rPr>
          <w:lang w:val="es-ES_tradnl"/>
        </w:rPr>
      </w:pPr>
      <w:r w:rsidRPr="00FA508F">
        <w:rPr>
          <w:lang w:val="es-ES_tradnl"/>
        </w:rPr>
        <w:t>El servicio de Inscripción a pruebas.</w:t>
      </w:r>
    </w:p>
    <w:p w14:paraId="556CA43F" w14:textId="77777777" w:rsidR="00CC7F68" w:rsidRPr="00CC7F68" w:rsidRDefault="00CC7F68" w:rsidP="004D4F6F">
      <w:pPr>
        <w:rPr>
          <w:lang w:val="es-ES_tradnl"/>
        </w:rPr>
      </w:pPr>
    </w:p>
    <w:p w14:paraId="43E5D523" w14:textId="77777777" w:rsidR="00CC7F68" w:rsidRPr="00CC7F68" w:rsidRDefault="00CC7F68" w:rsidP="00623FBA">
      <w:pPr>
        <w:ind w:left="720"/>
        <w:rPr>
          <w:lang w:val="es-ES_tradnl"/>
        </w:rPr>
      </w:pPr>
      <w:r w:rsidRPr="00CC7F68">
        <w:rPr>
          <w:lang w:val="es-ES_tradnl"/>
        </w:rPr>
        <w:t xml:space="preserve">La transformación digital debe intervenir al Instituto en la cultura, en las capacidades organizacionales, en los procesos, en las metodologías de trabajo y en la tecnología, de manera centrada en los diferentes grupos de interés e impacta el modelo de negocio. En este sentido, la Arquitectura Empresarial dio el primer paso en la transformación del mapa de procesos del Icfes, para constituir la nueva cadena de valor integral y compartido, que debe orientar al Icfes a alcanzar el cumplimiento misional de la mejor forma, con la debida transformación digital. </w:t>
      </w:r>
    </w:p>
    <w:p w14:paraId="531451F6" w14:textId="40CD99A4" w:rsidR="00623FBA" w:rsidRDefault="00623FBA" w:rsidP="00CC7F68">
      <w:pPr>
        <w:rPr>
          <w:lang w:val="es-ES_tradnl"/>
        </w:rPr>
      </w:pPr>
    </w:p>
    <w:p w14:paraId="2A8C0A5C" w14:textId="6814C338" w:rsidR="00547647" w:rsidRDefault="00F15F7E" w:rsidP="00BA2296">
      <w:pPr>
        <w:ind w:left="709" w:firstLine="11"/>
        <w:rPr>
          <w:lang w:val="es-ES_tradnl"/>
        </w:rPr>
      </w:pPr>
      <w:r>
        <w:rPr>
          <w:lang w:val="es-ES_tradnl"/>
        </w:rPr>
        <w:t xml:space="preserve">A </w:t>
      </w:r>
      <w:r w:rsidR="002717ED">
        <w:rPr>
          <w:lang w:val="es-ES_tradnl"/>
        </w:rPr>
        <w:t>continuación,</w:t>
      </w:r>
      <w:r>
        <w:rPr>
          <w:lang w:val="es-ES_tradnl"/>
        </w:rPr>
        <w:t xml:space="preserve"> se presentan las </w:t>
      </w:r>
      <w:r w:rsidR="00EA0B15">
        <w:rPr>
          <w:lang w:val="es-ES_tradnl"/>
        </w:rPr>
        <w:t>brechas y plan de cierre de brechas en cuanto a los ejercicios de Arquitectura Empresarial que se vienen desarrollando:</w:t>
      </w:r>
    </w:p>
    <w:p w14:paraId="2D2DCEA7" w14:textId="76E02281" w:rsidR="0071265F" w:rsidRDefault="0071265F" w:rsidP="00CC7F68">
      <w:pPr>
        <w:rPr>
          <w:lang w:val="es-ES_tradnl"/>
        </w:rPr>
      </w:pPr>
    </w:p>
    <w:tbl>
      <w:tblPr>
        <w:tblW w:w="8647" w:type="dxa"/>
        <w:tblInd w:w="699"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CellMar>
          <w:left w:w="0" w:type="dxa"/>
          <w:right w:w="0" w:type="dxa"/>
        </w:tblCellMar>
        <w:tblLook w:val="0420" w:firstRow="1" w:lastRow="0" w:firstColumn="0" w:lastColumn="0" w:noHBand="0" w:noVBand="1"/>
      </w:tblPr>
      <w:tblGrid>
        <w:gridCol w:w="2552"/>
        <w:gridCol w:w="3402"/>
        <w:gridCol w:w="2693"/>
      </w:tblGrid>
      <w:tr w:rsidR="00763DC0" w:rsidRPr="00EC77AE" w14:paraId="0CC256B4" w14:textId="77777777" w:rsidTr="00476985">
        <w:trPr>
          <w:trHeight w:val="18"/>
          <w:tblHeader/>
        </w:trPr>
        <w:tc>
          <w:tcPr>
            <w:tcW w:w="8647" w:type="dxa"/>
            <w:gridSpan w:val="3"/>
            <w:shd w:val="clear" w:color="auto" w:fill="CCC0D9" w:themeFill="accent4" w:themeFillTint="66"/>
            <w:noWrap/>
            <w:tcMar>
              <w:top w:w="72" w:type="dxa"/>
              <w:left w:w="144" w:type="dxa"/>
              <w:bottom w:w="72" w:type="dxa"/>
              <w:right w:w="144" w:type="dxa"/>
            </w:tcMar>
            <w:vAlign w:val="center"/>
            <w:hideMark/>
          </w:tcPr>
          <w:p w14:paraId="135DB3AB" w14:textId="77777777" w:rsidR="00763DC0" w:rsidRPr="00EC77AE" w:rsidRDefault="00763DC0" w:rsidP="00756519">
            <w:pPr>
              <w:pStyle w:val="Sinespaciado"/>
              <w:jc w:val="center"/>
              <w:rPr>
                <w:rFonts w:ascii="Verdana" w:hAnsi="Verdana"/>
                <w:b/>
                <w:sz w:val="20"/>
                <w:szCs w:val="20"/>
              </w:rPr>
            </w:pPr>
            <w:r w:rsidRPr="00EC77AE">
              <w:rPr>
                <w:rFonts w:ascii="Verdana" w:hAnsi="Verdana"/>
                <w:b/>
                <w:sz w:val="20"/>
                <w:szCs w:val="20"/>
              </w:rPr>
              <w:t>ESTRATEGIA DE ACTUALIZACIÓN Y ARTICULACIÓN PARA FORTALECIMIENTO DEL PROCESO DE INSCRIPCIONES</w:t>
            </w:r>
          </w:p>
        </w:tc>
      </w:tr>
      <w:tr w:rsidR="00763DC0" w:rsidRPr="00EC77AE" w14:paraId="5C68156B" w14:textId="77777777" w:rsidTr="00476985">
        <w:trPr>
          <w:trHeight w:val="213"/>
          <w:tblHeader/>
        </w:trPr>
        <w:tc>
          <w:tcPr>
            <w:tcW w:w="2552" w:type="dxa"/>
            <w:shd w:val="clear" w:color="auto" w:fill="CCC0D9" w:themeFill="accent4" w:themeFillTint="66"/>
            <w:noWrap/>
            <w:tcMar>
              <w:top w:w="72" w:type="dxa"/>
              <w:left w:w="144" w:type="dxa"/>
              <w:bottom w:w="72" w:type="dxa"/>
              <w:right w:w="144" w:type="dxa"/>
            </w:tcMar>
            <w:vAlign w:val="center"/>
            <w:hideMark/>
          </w:tcPr>
          <w:p w14:paraId="1684F7FB" w14:textId="77777777" w:rsidR="00763DC0" w:rsidRPr="00EC77AE" w:rsidRDefault="00763DC0" w:rsidP="00756519">
            <w:pPr>
              <w:pStyle w:val="Sinespaciado"/>
              <w:jc w:val="center"/>
              <w:rPr>
                <w:rFonts w:ascii="Verdana" w:hAnsi="Verdana"/>
                <w:b/>
                <w:sz w:val="20"/>
                <w:szCs w:val="20"/>
              </w:rPr>
            </w:pPr>
            <w:r w:rsidRPr="00EC77AE">
              <w:rPr>
                <w:rFonts w:ascii="Verdana" w:hAnsi="Verdana"/>
                <w:b/>
                <w:sz w:val="20"/>
                <w:szCs w:val="20"/>
              </w:rPr>
              <w:t>CORTO PLAZO</w:t>
            </w:r>
          </w:p>
        </w:tc>
        <w:tc>
          <w:tcPr>
            <w:tcW w:w="3402" w:type="dxa"/>
            <w:shd w:val="clear" w:color="auto" w:fill="CCC0D9" w:themeFill="accent4" w:themeFillTint="66"/>
            <w:noWrap/>
            <w:tcMar>
              <w:top w:w="72" w:type="dxa"/>
              <w:left w:w="144" w:type="dxa"/>
              <w:bottom w:w="72" w:type="dxa"/>
              <w:right w:w="144" w:type="dxa"/>
            </w:tcMar>
            <w:vAlign w:val="center"/>
            <w:hideMark/>
          </w:tcPr>
          <w:p w14:paraId="062A21B1" w14:textId="77777777" w:rsidR="00763DC0" w:rsidRPr="00EC77AE" w:rsidRDefault="00763DC0" w:rsidP="00756519">
            <w:pPr>
              <w:pStyle w:val="Sinespaciado"/>
              <w:jc w:val="center"/>
              <w:rPr>
                <w:rFonts w:ascii="Verdana" w:hAnsi="Verdana"/>
                <w:b/>
                <w:sz w:val="20"/>
                <w:szCs w:val="20"/>
              </w:rPr>
            </w:pPr>
            <w:r w:rsidRPr="00EC77AE">
              <w:rPr>
                <w:rFonts w:ascii="Verdana" w:hAnsi="Verdana"/>
                <w:b/>
                <w:sz w:val="20"/>
                <w:szCs w:val="20"/>
              </w:rPr>
              <w:t>MEDIANO PLAZO</w:t>
            </w:r>
          </w:p>
        </w:tc>
        <w:tc>
          <w:tcPr>
            <w:tcW w:w="2693" w:type="dxa"/>
            <w:shd w:val="clear" w:color="auto" w:fill="CCC0D9" w:themeFill="accent4" w:themeFillTint="66"/>
            <w:noWrap/>
            <w:tcMar>
              <w:top w:w="72" w:type="dxa"/>
              <w:left w:w="144" w:type="dxa"/>
              <w:bottom w:w="72" w:type="dxa"/>
              <w:right w:w="144" w:type="dxa"/>
            </w:tcMar>
            <w:vAlign w:val="center"/>
            <w:hideMark/>
          </w:tcPr>
          <w:p w14:paraId="195B3E0C" w14:textId="77777777" w:rsidR="00763DC0" w:rsidRPr="00EC77AE" w:rsidRDefault="00763DC0" w:rsidP="00756519">
            <w:pPr>
              <w:pStyle w:val="Sinespaciado"/>
              <w:jc w:val="center"/>
              <w:rPr>
                <w:rFonts w:ascii="Verdana" w:hAnsi="Verdana"/>
                <w:b/>
                <w:sz w:val="20"/>
                <w:szCs w:val="20"/>
              </w:rPr>
            </w:pPr>
            <w:r w:rsidRPr="00EC77AE">
              <w:rPr>
                <w:rFonts w:ascii="Verdana" w:hAnsi="Verdana"/>
                <w:b/>
                <w:sz w:val="20"/>
                <w:szCs w:val="20"/>
              </w:rPr>
              <w:t>LARGO PLAZO</w:t>
            </w:r>
          </w:p>
        </w:tc>
      </w:tr>
      <w:tr w:rsidR="00763DC0" w:rsidRPr="00EC77AE" w14:paraId="0409292A" w14:textId="77777777" w:rsidTr="00476985">
        <w:trPr>
          <w:trHeight w:val="738"/>
        </w:trPr>
        <w:tc>
          <w:tcPr>
            <w:tcW w:w="2552" w:type="dxa"/>
            <w:shd w:val="clear" w:color="auto" w:fill="auto"/>
            <w:noWrap/>
            <w:tcMar>
              <w:top w:w="72" w:type="dxa"/>
              <w:left w:w="144" w:type="dxa"/>
              <w:bottom w:w="72" w:type="dxa"/>
              <w:right w:w="144" w:type="dxa"/>
            </w:tcMar>
            <w:vAlign w:val="center"/>
            <w:hideMark/>
          </w:tcPr>
          <w:p w14:paraId="200A9984" w14:textId="77777777" w:rsidR="00763DC0" w:rsidRPr="00EC77AE" w:rsidRDefault="00763DC0" w:rsidP="00756519">
            <w:pPr>
              <w:pStyle w:val="Sinespaciado"/>
              <w:jc w:val="both"/>
              <w:rPr>
                <w:rFonts w:ascii="Verdana" w:hAnsi="Verdana"/>
                <w:sz w:val="20"/>
                <w:szCs w:val="20"/>
              </w:rPr>
            </w:pPr>
            <w:r w:rsidRPr="00EC77AE">
              <w:rPr>
                <w:rFonts w:ascii="Verdana" w:hAnsi="Verdana"/>
                <w:sz w:val="20"/>
                <w:szCs w:val="20"/>
              </w:rPr>
              <w:t>Formalizar el procedimiento de inscripciones (paso a paso, flujo de información, gobierno de datos, reglas de negocio, roles claves), aplicando criterios para simplificar y modernizar</w:t>
            </w:r>
          </w:p>
        </w:tc>
        <w:tc>
          <w:tcPr>
            <w:tcW w:w="3402" w:type="dxa"/>
            <w:shd w:val="clear" w:color="auto" w:fill="auto"/>
            <w:noWrap/>
            <w:tcMar>
              <w:top w:w="72" w:type="dxa"/>
              <w:left w:w="144" w:type="dxa"/>
              <w:bottom w:w="72" w:type="dxa"/>
              <w:right w:w="144" w:type="dxa"/>
            </w:tcMar>
            <w:vAlign w:val="center"/>
            <w:hideMark/>
          </w:tcPr>
          <w:p w14:paraId="51B02928" w14:textId="77777777" w:rsidR="00763DC0" w:rsidRPr="00EC77AE" w:rsidRDefault="00763DC0" w:rsidP="00756519">
            <w:pPr>
              <w:pStyle w:val="Sinespaciado"/>
              <w:jc w:val="both"/>
              <w:rPr>
                <w:rFonts w:ascii="Verdana" w:hAnsi="Verdana"/>
                <w:sz w:val="20"/>
                <w:szCs w:val="20"/>
              </w:rPr>
            </w:pPr>
            <w:r w:rsidRPr="00EC77AE">
              <w:rPr>
                <w:rFonts w:ascii="Verdana" w:hAnsi="Verdana"/>
                <w:sz w:val="20"/>
                <w:szCs w:val="20"/>
              </w:rPr>
              <w:t>Plan de automatización para cambios y mejoras en Prisma acorde con el procedimiento documentado</w:t>
            </w:r>
          </w:p>
        </w:tc>
        <w:tc>
          <w:tcPr>
            <w:tcW w:w="2693" w:type="dxa"/>
            <w:shd w:val="clear" w:color="auto" w:fill="auto"/>
            <w:noWrap/>
            <w:tcMar>
              <w:top w:w="72" w:type="dxa"/>
              <w:left w:w="144" w:type="dxa"/>
              <w:bottom w:w="72" w:type="dxa"/>
              <w:right w:w="144" w:type="dxa"/>
            </w:tcMar>
            <w:vAlign w:val="center"/>
            <w:hideMark/>
          </w:tcPr>
          <w:p w14:paraId="6E27B2F4" w14:textId="77777777" w:rsidR="00763DC0" w:rsidRPr="00EC77AE" w:rsidRDefault="00763DC0" w:rsidP="00756519">
            <w:pPr>
              <w:pStyle w:val="Sinespaciado"/>
              <w:jc w:val="both"/>
              <w:rPr>
                <w:rFonts w:ascii="Verdana" w:hAnsi="Verdana"/>
                <w:sz w:val="20"/>
                <w:szCs w:val="20"/>
              </w:rPr>
            </w:pPr>
            <w:r w:rsidRPr="00EC77AE">
              <w:rPr>
                <w:rFonts w:ascii="Verdana" w:hAnsi="Verdana"/>
                <w:sz w:val="20"/>
                <w:szCs w:val="20"/>
              </w:rPr>
              <w:t>Revisión y ajuste periódico del funcionamiento del procedimiento de inscripciones.</w:t>
            </w:r>
          </w:p>
        </w:tc>
      </w:tr>
      <w:tr w:rsidR="00763DC0" w:rsidRPr="00EC77AE" w14:paraId="1095C5E8" w14:textId="77777777" w:rsidTr="00476985">
        <w:trPr>
          <w:trHeight w:val="725"/>
        </w:trPr>
        <w:tc>
          <w:tcPr>
            <w:tcW w:w="2552" w:type="dxa"/>
            <w:shd w:val="clear" w:color="auto" w:fill="auto"/>
            <w:noWrap/>
            <w:vAlign w:val="center"/>
            <w:hideMark/>
          </w:tcPr>
          <w:p w14:paraId="6E7CE0BC" w14:textId="77777777" w:rsidR="00763DC0" w:rsidRPr="00EC77AE" w:rsidRDefault="00763DC0" w:rsidP="00756519">
            <w:pPr>
              <w:pStyle w:val="Sinespaciado"/>
              <w:ind w:left="142"/>
              <w:jc w:val="both"/>
              <w:rPr>
                <w:rFonts w:ascii="Verdana" w:hAnsi="Verdana"/>
                <w:sz w:val="20"/>
                <w:szCs w:val="20"/>
              </w:rPr>
            </w:pPr>
            <w:r w:rsidRPr="00EC77AE">
              <w:rPr>
                <w:rFonts w:ascii="Verdana" w:hAnsi="Verdana"/>
                <w:sz w:val="20"/>
                <w:szCs w:val="20"/>
              </w:rPr>
              <w:t>Actualizar normativa relacionada a inscripciones</w:t>
            </w:r>
          </w:p>
        </w:tc>
        <w:tc>
          <w:tcPr>
            <w:tcW w:w="3402" w:type="dxa"/>
            <w:shd w:val="clear" w:color="auto" w:fill="auto"/>
            <w:noWrap/>
            <w:tcMar>
              <w:top w:w="72" w:type="dxa"/>
              <w:left w:w="144" w:type="dxa"/>
              <w:bottom w:w="72" w:type="dxa"/>
              <w:right w:w="144" w:type="dxa"/>
            </w:tcMar>
            <w:vAlign w:val="center"/>
            <w:hideMark/>
          </w:tcPr>
          <w:p w14:paraId="47C67A24" w14:textId="77777777" w:rsidR="00763DC0" w:rsidRPr="00EC77AE" w:rsidRDefault="00763DC0" w:rsidP="00756519">
            <w:pPr>
              <w:pStyle w:val="Sinespaciado"/>
              <w:jc w:val="both"/>
              <w:rPr>
                <w:rFonts w:ascii="Verdana" w:hAnsi="Verdana"/>
                <w:sz w:val="20"/>
                <w:szCs w:val="20"/>
              </w:rPr>
            </w:pPr>
            <w:r w:rsidRPr="00EC77AE">
              <w:rPr>
                <w:rFonts w:ascii="Verdana" w:hAnsi="Verdana"/>
                <w:sz w:val="20"/>
                <w:szCs w:val="20"/>
              </w:rPr>
              <w:t>Establecer indicadores de proceso y PQRS e integrarlos al tablero de control de la Dirección General</w:t>
            </w:r>
          </w:p>
        </w:tc>
        <w:tc>
          <w:tcPr>
            <w:tcW w:w="2693" w:type="dxa"/>
            <w:shd w:val="clear" w:color="auto" w:fill="auto"/>
            <w:noWrap/>
            <w:tcMar>
              <w:top w:w="72" w:type="dxa"/>
              <w:left w:w="144" w:type="dxa"/>
              <w:bottom w:w="72" w:type="dxa"/>
              <w:right w:w="144" w:type="dxa"/>
            </w:tcMar>
            <w:vAlign w:val="center"/>
            <w:hideMark/>
          </w:tcPr>
          <w:p w14:paraId="24489C02" w14:textId="77777777" w:rsidR="00763DC0" w:rsidRPr="00EC77AE" w:rsidRDefault="00763DC0" w:rsidP="00756519">
            <w:pPr>
              <w:pStyle w:val="Sinespaciado"/>
              <w:jc w:val="both"/>
              <w:rPr>
                <w:rFonts w:ascii="Verdana" w:hAnsi="Verdana"/>
                <w:sz w:val="20"/>
                <w:szCs w:val="20"/>
              </w:rPr>
            </w:pPr>
            <w:r w:rsidRPr="00EC77AE">
              <w:rPr>
                <w:rFonts w:ascii="Verdana" w:hAnsi="Verdana"/>
                <w:sz w:val="20"/>
                <w:szCs w:val="20"/>
              </w:rPr>
              <w:t>Asegurar Gestión del Conocimiento de todo el equipo relacionado con inscripciones</w:t>
            </w:r>
          </w:p>
        </w:tc>
      </w:tr>
    </w:tbl>
    <w:p w14:paraId="0F98A148" w14:textId="15286CFB" w:rsidR="00763DC0" w:rsidRDefault="00763DC0" w:rsidP="00CC7F68">
      <w:pPr>
        <w:rPr>
          <w:lang w:val="es-ES_tradnl"/>
        </w:rPr>
      </w:pPr>
    </w:p>
    <w:tbl>
      <w:tblPr>
        <w:tblW w:w="8647" w:type="dxa"/>
        <w:tblInd w:w="699" w:type="dxa"/>
        <w:tblLayout w:type="fixed"/>
        <w:tblCellMar>
          <w:left w:w="0" w:type="dxa"/>
          <w:right w:w="0" w:type="dxa"/>
        </w:tblCellMar>
        <w:tblLook w:val="0420" w:firstRow="1" w:lastRow="0" w:firstColumn="0" w:lastColumn="0" w:noHBand="0" w:noVBand="1"/>
      </w:tblPr>
      <w:tblGrid>
        <w:gridCol w:w="2552"/>
        <w:gridCol w:w="3402"/>
        <w:gridCol w:w="2693"/>
      </w:tblGrid>
      <w:tr w:rsidR="00B548F6" w:rsidRPr="00EC77AE" w14:paraId="7FDB28E3" w14:textId="77777777" w:rsidTr="00B548F6">
        <w:trPr>
          <w:trHeight w:val="18"/>
          <w:tblHeader/>
        </w:trPr>
        <w:tc>
          <w:tcPr>
            <w:tcW w:w="8647" w:type="dxa"/>
            <w:gridSpan w:val="3"/>
            <w:tcBorders>
              <w:top w:val="single" w:sz="8" w:space="0" w:color="4472C4"/>
              <w:left w:val="single" w:sz="8" w:space="0" w:color="4472C4"/>
              <w:bottom w:val="single" w:sz="18" w:space="0" w:color="4472C4"/>
              <w:right w:val="single" w:sz="8" w:space="0" w:color="4472C4"/>
            </w:tcBorders>
            <w:shd w:val="clear" w:color="auto" w:fill="CCC0D9" w:themeFill="accent4" w:themeFillTint="66"/>
            <w:tcMar>
              <w:top w:w="72" w:type="dxa"/>
              <w:left w:w="144" w:type="dxa"/>
              <w:bottom w:w="72" w:type="dxa"/>
              <w:right w:w="144" w:type="dxa"/>
            </w:tcMar>
            <w:vAlign w:val="center"/>
            <w:hideMark/>
          </w:tcPr>
          <w:p w14:paraId="003B593D" w14:textId="77777777" w:rsidR="00B548F6" w:rsidRPr="00EC77AE" w:rsidRDefault="00B548F6" w:rsidP="00756519">
            <w:pPr>
              <w:pStyle w:val="Sinespaciado"/>
              <w:jc w:val="center"/>
              <w:rPr>
                <w:rFonts w:ascii="Verdana" w:hAnsi="Verdana"/>
                <w:b/>
                <w:sz w:val="20"/>
                <w:szCs w:val="20"/>
              </w:rPr>
            </w:pPr>
            <w:r w:rsidRPr="00EC77AE">
              <w:rPr>
                <w:rFonts w:ascii="Verdana" w:hAnsi="Verdana"/>
                <w:b/>
                <w:sz w:val="20"/>
                <w:szCs w:val="20"/>
              </w:rPr>
              <w:t>ESTRATEGIA PARA FORTALECIMIENTO TECNOLÓGICO</w:t>
            </w:r>
          </w:p>
        </w:tc>
      </w:tr>
      <w:tr w:rsidR="00B548F6" w:rsidRPr="00EC77AE" w14:paraId="487EAF7B" w14:textId="77777777" w:rsidTr="00B548F6">
        <w:trPr>
          <w:trHeight w:val="23"/>
        </w:trPr>
        <w:tc>
          <w:tcPr>
            <w:tcW w:w="2552" w:type="dxa"/>
            <w:tcBorders>
              <w:top w:val="single" w:sz="18" w:space="0" w:color="4472C4"/>
              <w:left w:val="single" w:sz="8" w:space="0" w:color="4472C4"/>
              <w:bottom w:val="single" w:sz="8" w:space="0" w:color="4472C4"/>
              <w:right w:val="single" w:sz="8" w:space="0" w:color="4472C4"/>
            </w:tcBorders>
            <w:shd w:val="clear" w:color="auto" w:fill="CCC0D9" w:themeFill="accent4" w:themeFillTint="66"/>
            <w:tcMar>
              <w:top w:w="72" w:type="dxa"/>
              <w:left w:w="144" w:type="dxa"/>
              <w:bottom w:w="72" w:type="dxa"/>
              <w:right w:w="144" w:type="dxa"/>
            </w:tcMar>
            <w:vAlign w:val="center"/>
            <w:hideMark/>
          </w:tcPr>
          <w:p w14:paraId="15BC815B" w14:textId="77777777" w:rsidR="00B548F6" w:rsidRPr="00EC77AE" w:rsidRDefault="00B548F6" w:rsidP="00756519">
            <w:pPr>
              <w:pStyle w:val="Sinespaciado"/>
              <w:jc w:val="center"/>
              <w:rPr>
                <w:rFonts w:ascii="Verdana" w:hAnsi="Verdana"/>
                <w:b/>
                <w:sz w:val="20"/>
                <w:szCs w:val="20"/>
              </w:rPr>
            </w:pPr>
            <w:r w:rsidRPr="00EC77AE">
              <w:rPr>
                <w:rFonts w:ascii="Verdana" w:hAnsi="Verdana"/>
                <w:b/>
                <w:sz w:val="20"/>
                <w:szCs w:val="20"/>
              </w:rPr>
              <w:t>CORTO PLAZO</w:t>
            </w:r>
          </w:p>
        </w:tc>
        <w:tc>
          <w:tcPr>
            <w:tcW w:w="3402" w:type="dxa"/>
            <w:tcBorders>
              <w:top w:val="single" w:sz="18" w:space="0" w:color="4472C4"/>
              <w:left w:val="single" w:sz="8" w:space="0" w:color="4472C4"/>
              <w:bottom w:val="single" w:sz="8" w:space="0" w:color="4472C4"/>
              <w:right w:val="single" w:sz="8" w:space="0" w:color="4472C4"/>
            </w:tcBorders>
            <w:shd w:val="clear" w:color="auto" w:fill="CCC0D9" w:themeFill="accent4" w:themeFillTint="66"/>
            <w:tcMar>
              <w:top w:w="72" w:type="dxa"/>
              <w:left w:w="144" w:type="dxa"/>
              <w:bottom w:w="72" w:type="dxa"/>
              <w:right w:w="144" w:type="dxa"/>
            </w:tcMar>
            <w:vAlign w:val="center"/>
            <w:hideMark/>
          </w:tcPr>
          <w:p w14:paraId="7BBB4FB4" w14:textId="77777777" w:rsidR="00B548F6" w:rsidRPr="00EC77AE" w:rsidRDefault="00B548F6" w:rsidP="00756519">
            <w:pPr>
              <w:pStyle w:val="Sinespaciado"/>
              <w:jc w:val="center"/>
              <w:rPr>
                <w:rFonts w:ascii="Verdana" w:hAnsi="Verdana"/>
                <w:b/>
                <w:sz w:val="20"/>
                <w:szCs w:val="20"/>
              </w:rPr>
            </w:pPr>
            <w:r w:rsidRPr="00EC77AE">
              <w:rPr>
                <w:rFonts w:ascii="Verdana" w:hAnsi="Verdana"/>
                <w:b/>
                <w:sz w:val="20"/>
                <w:szCs w:val="20"/>
              </w:rPr>
              <w:t>MEDIANO PLAZO</w:t>
            </w:r>
          </w:p>
        </w:tc>
        <w:tc>
          <w:tcPr>
            <w:tcW w:w="2693" w:type="dxa"/>
            <w:tcBorders>
              <w:top w:val="single" w:sz="18" w:space="0" w:color="4472C4"/>
              <w:left w:val="single" w:sz="8" w:space="0" w:color="4472C4"/>
              <w:bottom w:val="single" w:sz="8" w:space="0" w:color="4472C4"/>
              <w:right w:val="single" w:sz="8" w:space="0" w:color="4472C4"/>
            </w:tcBorders>
            <w:shd w:val="clear" w:color="auto" w:fill="CCC0D9" w:themeFill="accent4" w:themeFillTint="66"/>
            <w:tcMar>
              <w:top w:w="72" w:type="dxa"/>
              <w:left w:w="144" w:type="dxa"/>
              <w:bottom w:w="72" w:type="dxa"/>
              <w:right w:w="144" w:type="dxa"/>
            </w:tcMar>
            <w:vAlign w:val="center"/>
            <w:hideMark/>
          </w:tcPr>
          <w:p w14:paraId="5BEDAFD0" w14:textId="77777777" w:rsidR="00B548F6" w:rsidRPr="00EC77AE" w:rsidRDefault="00B548F6" w:rsidP="00756519">
            <w:pPr>
              <w:pStyle w:val="Sinespaciado"/>
              <w:jc w:val="center"/>
              <w:rPr>
                <w:rFonts w:ascii="Verdana" w:hAnsi="Verdana"/>
                <w:b/>
                <w:sz w:val="20"/>
                <w:szCs w:val="20"/>
              </w:rPr>
            </w:pPr>
            <w:r w:rsidRPr="00EC77AE">
              <w:rPr>
                <w:rFonts w:ascii="Verdana" w:hAnsi="Verdana"/>
                <w:b/>
                <w:sz w:val="20"/>
                <w:szCs w:val="20"/>
              </w:rPr>
              <w:t>LARGO PLAZO</w:t>
            </w:r>
          </w:p>
        </w:tc>
      </w:tr>
      <w:tr w:rsidR="00B548F6" w:rsidRPr="00EC77AE" w14:paraId="20E34971" w14:textId="77777777" w:rsidTr="00B548F6">
        <w:trPr>
          <w:trHeight w:val="1370"/>
        </w:trPr>
        <w:tc>
          <w:tcPr>
            <w:tcW w:w="2552"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3F1ED142" w14:textId="77777777" w:rsidR="00B548F6" w:rsidRPr="00EC77AE" w:rsidRDefault="00B548F6" w:rsidP="00756519">
            <w:pPr>
              <w:pStyle w:val="Sinespaciado"/>
              <w:jc w:val="both"/>
              <w:rPr>
                <w:rFonts w:ascii="Verdana" w:hAnsi="Verdana"/>
                <w:sz w:val="20"/>
                <w:szCs w:val="20"/>
              </w:rPr>
            </w:pPr>
            <w:r w:rsidRPr="00EC77AE">
              <w:rPr>
                <w:rFonts w:ascii="Verdana" w:hAnsi="Verdana"/>
                <w:sz w:val="20"/>
                <w:szCs w:val="20"/>
              </w:rPr>
              <w:t>Formalizar procedimiento de gestión de la demanda para solicitudes TI, mesa de servicio y gestión del cambio</w:t>
            </w:r>
          </w:p>
        </w:tc>
        <w:tc>
          <w:tcPr>
            <w:tcW w:w="3402"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1C4EA712" w14:textId="77777777" w:rsidR="00B548F6" w:rsidRPr="00EC77AE" w:rsidRDefault="00B548F6" w:rsidP="00756519">
            <w:pPr>
              <w:pStyle w:val="Sinespaciado"/>
              <w:jc w:val="both"/>
              <w:rPr>
                <w:rFonts w:ascii="Verdana" w:hAnsi="Verdana"/>
                <w:sz w:val="20"/>
                <w:szCs w:val="20"/>
              </w:rPr>
            </w:pPr>
            <w:r w:rsidRPr="00EC77AE">
              <w:rPr>
                <w:rFonts w:ascii="Verdana" w:hAnsi="Verdana"/>
                <w:sz w:val="20"/>
                <w:szCs w:val="20"/>
              </w:rPr>
              <w:t>Realizar los desarrollos de los requerimientos asociados a inscripciones</w:t>
            </w:r>
          </w:p>
        </w:tc>
        <w:tc>
          <w:tcPr>
            <w:tcW w:w="269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106C2C11" w14:textId="77777777" w:rsidR="00B548F6" w:rsidRPr="00EC77AE" w:rsidRDefault="00B548F6" w:rsidP="00756519">
            <w:pPr>
              <w:pStyle w:val="Sinespaciado"/>
              <w:jc w:val="both"/>
              <w:rPr>
                <w:rFonts w:ascii="Verdana" w:hAnsi="Verdana"/>
                <w:sz w:val="20"/>
                <w:szCs w:val="20"/>
              </w:rPr>
            </w:pPr>
            <w:r w:rsidRPr="00EC77AE">
              <w:rPr>
                <w:rFonts w:ascii="Verdana" w:hAnsi="Verdana"/>
                <w:sz w:val="20"/>
                <w:szCs w:val="20"/>
              </w:rPr>
              <w:t>Elaborar y ejecutar plan detallado para asegurar un sistema misional robusto y estable (Prisma o posibilidad de estudio de mercado). Incluir varios canales de inscripción y atención.</w:t>
            </w:r>
          </w:p>
        </w:tc>
      </w:tr>
      <w:tr w:rsidR="00B548F6" w:rsidRPr="00EC77AE" w14:paraId="1AD2FEEF" w14:textId="77777777" w:rsidTr="00B548F6">
        <w:trPr>
          <w:trHeight w:val="1090"/>
        </w:trPr>
        <w:tc>
          <w:tcPr>
            <w:tcW w:w="2552" w:type="dxa"/>
            <w:vMerge w:val="restart"/>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4A852F8B" w14:textId="77777777" w:rsidR="00B548F6" w:rsidRPr="00EC77AE" w:rsidRDefault="00B548F6" w:rsidP="00756519">
            <w:pPr>
              <w:pStyle w:val="Sinespaciado"/>
              <w:jc w:val="both"/>
              <w:rPr>
                <w:rFonts w:ascii="Verdana" w:hAnsi="Verdana"/>
                <w:sz w:val="20"/>
                <w:szCs w:val="20"/>
              </w:rPr>
            </w:pPr>
            <w:r w:rsidRPr="00EC77AE">
              <w:rPr>
                <w:rFonts w:ascii="Verdana" w:hAnsi="Verdana"/>
                <w:sz w:val="20"/>
                <w:szCs w:val="20"/>
              </w:rPr>
              <w:t>Analizar, priorizar y completar requerimientos asociados a inscripciones (Backlog TI, parametrización y otros)</w:t>
            </w:r>
          </w:p>
        </w:tc>
        <w:tc>
          <w:tcPr>
            <w:tcW w:w="3402" w:type="dxa"/>
            <w:vMerge w:val="restart"/>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727DC9E0" w14:textId="77777777" w:rsidR="00B548F6" w:rsidRPr="00EC77AE" w:rsidRDefault="00B548F6" w:rsidP="00756519">
            <w:pPr>
              <w:pStyle w:val="Sinespaciado"/>
              <w:jc w:val="both"/>
              <w:rPr>
                <w:rFonts w:ascii="Verdana" w:hAnsi="Verdana"/>
                <w:sz w:val="20"/>
                <w:szCs w:val="20"/>
              </w:rPr>
            </w:pPr>
            <w:r w:rsidRPr="00EC77AE">
              <w:rPr>
                <w:rFonts w:ascii="Verdana" w:hAnsi="Verdana"/>
                <w:sz w:val="20"/>
                <w:szCs w:val="20"/>
              </w:rPr>
              <w:t>Definir estrategia para los desarrollos tecnológicos (mantener fábrica propia o considerar outsourcing) y proveer de metodologías de desarrollo, herramientas TI y de trazabilidad de acuerdo con estrategia</w:t>
            </w:r>
          </w:p>
        </w:tc>
        <w:tc>
          <w:tcPr>
            <w:tcW w:w="269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5EB6832B" w14:textId="77777777" w:rsidR="00B548F6" w:rsidRPr="00EC77AE" w:rsidRDefault="00B548F6" w:rsidP="00756519">
            <w:pPr>
              <w:pStyle w:val="Sinespaciado"/>
              <w:jc w:val="both"/>
              <w:rPr>
                <w:rFonts w:ascii="Verdana" w:hAnsi="Verdana"/>
                <w:sz w:val="20"/>
                <w:szCs w:val="20"/>
              </w:rPr>
            </w:pPr>
            <w:r w:rsidRPr="00EC77AE">
              <w:rPr>
                <w:rFonts w:ascii="Verdana" w:hAnsi="Verdana"/>
                <w:sz w:val="20"/>
                <w:szCs w:val="20"/>
              </w:rPr>
              <w:t>Evaluar el uso de la nube para orientar las compras de servicios TI bajo demanda</w:t>
            </w:r>
          </w:p>
        </w:tc>
      </w:tr>
      <w:tr w:rsidR="00B548F6" w:rsidRPr="00EC77AE" w14:paraId="501C5B40" w14:textId="77777777" w:rsidTr="00B548F6">
        <w:trPr>
          <w:trHeight w:val="985"/>
        </w:trPr>
        <w:tc>
          <w:tcPr>
            <w:tcW w:w="2552" w:type="dxa"/>
            <w:vMerge/>
            <w:tcBorders>
              <w:top w:val="single" w:sz="8" w:space="0" w:color="4472C4"/>
              <w:left w:val="single" w:sz="8" w:space="0" w:color="4472C4"/>
              <w:bottom w:val="single" w:sz="8" w:space="0" w:color="4472C4"/>
              <w:right w:val="single" w:sz="8" w:space="0" w:color="4472C4"/>
            </w:tcBorders>
            <w:vAlign w:val="center"/>
            <w:hideMark/>
          </w:tcPr>
          <w:p w14:paraId="2B8AE966" w14:textId="77777777" w:rsidR="00B548F6" w:rsidRPr="00EC77AE" w:rsidRDefault="00B548F6" w:rsidP="00756519">
            <w:pPr>
              <w:pStyle w:val="Sinespaciado"/>
              <w:jc w:val="both"/>
              <w:rPr>
                <w:rFonts w:ascii="Verdana" w:hAnsi="Verdana"/>
                <w:sz w:val="20"/>
                <w:szCs w:val="20"/>
              </w:rPr>
            </w:pPr>
          </w:p>
        </w:tc>
        <w:tc>
          <w:tcPr>
            <w:tcW w:w="3402" w:type="dxa"/>
            <w:vMerge/>
            <w:tcBorders>
              <w:top w:val="single" w:sz="8" w:space="0" w:color="4472C4"/>
              <w:left w:val="single" w:sz="8" w:space="0" w:color="4472C4"/>
              <w:bottom w:val="single" w:sz="8" w:space="0" w:color="4472C4"/>
              <w:right w:val="single" w:sz="8" w:space="0" w:color="4472C4"/>
            </w:tcBorders>
            <w:vAlign w:val="center"/>
            <w:hideMark/>
          </w:tcPr>
          <w:p w14:paraId="0B28A7FA" w14:textId="77777777" w:rsidR="00B548F6" w:rsidRPr="00EC77AE" w:rsidRDefault="00B548F6" w:rsidP="00756519">
            <w:pPr>
              <w:pStyle w:val="Sinespaciado"/>
              <w:jc w:val="both"/>
              <w:rPr>
                <w:rFonts w:ascii="Verdana" w:hAnsi="Verdana"/>
                <w:sz w:val="20"/>
                <w:szCs w:val="20"/>
              </w:rPr>
            </w:pPr>
          </w:p>
        </w:tc>
        <w:tc>
          <w:tcPr>
            <w:tcW w:w="269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31C0E4F5" w14:textId="77777777" w:rsidR="00B548F6" w:rsidRPr="00EC77AE" w:rsidRDefault="00B548F6" w:rsidP="00756519">
            <w:pPr>
              <w:pStyle w:val="Sinespaciado"/>
              <w:jc w:val="both"/>
              <w:rPr>
                <w:rFonts w:ascii="Verdana" w:hAnsi="Verdana"/>
                <w:sz w:val="20"/>
                <w:szCs w:val="20"/>
              </w:rPr>
            </w:pPr>
            <w:r w:rsidRPr="00EC77AE">
              <w:rPr>
                <w:rFonts w:ascii="Verdana" w:hAnsi="Verdana"/>
                <w:sz w:val="20"/>
                <w:szCs w:val="20"/>
              </w:rPr>
              <w:t>Realizar inversión tecnológica de acuerdo con las necesidades del plan para asegurar un sistema misional robusto y estable (modernización)</w:t>
            </w:r>
          </w:p>
        </w:tc>
      </w:tr>
      <w:tr w:rsidR="00B548F6" w:rsidRPr="00EC77AE" w14:paraId="6AACBBAE" w14:textId="77777777" w:rsidTr="00B548F6">
        <w:trPr>
          <w:trHeight w:val="1356"/>
        </w:trPr>
        <w:tc>
          <w:tcPr>
            <w:tcW w:w="2552" w:type="dxa"/>
            <w:vMerge w:val="restart"/>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6AE594B1" w14:textId="77777777" w:rsidR="00B548F6" w:rsidRPr="00EC77AE" w:rsidRDefault="00B548F6" w:rsidP="00756519">
            <w:pPr>
              <w:pStyle w:val="Sinespaciado"/>
              <w:jc w:val="both"/>
              <w:rPr>
                <w:rFonts w:ascii="Verdana" w:hAnsi="Verdana"/>
                <w:sz w:val="20"/>
                <w:szCs w:val="20"/>
              </w:rPr>
            </w:pPr>
            <w:r w:rsidRPr="00EC77AE">
              <w:rPr>
                <w:rFonts w:ascii="Verdana" w:hAnsi="Verdana"/>
                <w:sz w:val="20"/>
                <w:szCs w:val="20"/>
              </w:rPr>
              <w:lastRenderedPageBreak/>
              <w:t>Definir las responsabilidades y las herramientas para la parametrización de inscripciones</w:t>
            </w:r>
          </w:p>
        </w:tc>
        <w:tc>
          <w:tcPr>
            <w:tcW w:w="3402"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04864077" w14:textId="77777777" w:rsidR="00B548F6" w:rsidRPr="00EC77AE" w:rsidRDefault="00B548F6" w:rsidP="00756519">
            <w:pPr>
              <w:pStyle w:val="Sinespaciado"/>
              <w:jc w:val="both"/>
              <w:rPr>
                <w:rFonts w:ascii="Verdana" w:hAnsi="Verdana"/>
                <w:sz w:val="20"/>
                <w:szCs w:val="20"/>
              </w:rPr>
            </w:pPr>
            <w:r w:rsidRPr="00EC77AE">
              <w:rPr>
                <w:rFonts w:ascii="Verdana" w:hAnsi="Verdana"/>
                <w:sz w:val="20"/>
                <w:szCs w:val="20"/>
              </w:rPr>
              <w:t>Asegurar mecanismos de certificación de usuario antes de pasar a producción los cambios en TI</w:t>
            </w:r>
          </w:p>
        </w:tc>
        <w:tc>
          <w:tcPr>
            <w:tcW w:w="2693" w:type="dxa"/>
            <w:vMerge w:val="restart"/>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2D63D9F1" w14:textId="77777777" w:rsidR="00B548F6" w:rsidRPr="00EC77AE" w:rsidRDefault="00B548F6" w:rsidP="00756519">
            <w:pPr>
              <w:pStyle w:val="Sinespaciado"/>
              <w:jc w:val="both"/>
              <w:rPr>
                <w:rFonts w:ascii="Verdana" w:hAnsi="Verdana"/>
                <w:sz w:val="20"/>
                <w:szCs w:val="20"/>
              </w:rPr>
            </w:pPr>
            <w:r w:rsidRPr="00EC77AE">
              <w:rPr>
                <w:rFonts w:ascii="Verdana" w:hAnsi="Verdana"/>
                <w:sz w:val="20"/>
                <w:szCs w:val="20"/>
              </w:rPr>
              <w:t>Contar con un mecanismo apropiado de Compras TI. Cláusulas de servicio y atención. Revisar lineamientos con Colombia Compra Eficiente. Revisar los contratos con los prestadores de servicios TI</w:t>
            </w:r>
          </w:p>
        </w:tc>
      </w:tr>
      <w:tr w:rsidR="00B548F6" w:rsidRPr="00EC77AE" w14:paraId="160D8CCC" w14:textId="77777777" w:rsidTr="00B548F6">
        <w:trPr>
          <w:trHeight w:val="1029"/>
        </w:trPr>
        <w:tc>
          <w:tcPr>
            <w:tcW w:w="2552" w:type="dxa"/>
            <w:vMerge/>
            <w:tcBorders>
              <w:top w:val="single" w:sz="8" w:space="0" w:color="4472C4"/>
              <w:left w:val="single" w:sz="8" w:space="0" w:color="4472C4"/>
              <w:bottom w:val="single" w:sz="8" w:space="0" w:color="4472C4"/>
              <w:right w:val="single" w:sz="8" w:space="0" w:color="4472C4"/>
            </w:tcBorders>
            <w:vAlign w:val="center"/>
            <w:hideMark/>
          </w:tcPr>
          <w:p w14:paraId="7FA8E6D6" w14:textId="77777777" w:rsidR="00B548F6" w:rsidRPr="00EC77AE" w:rsidRDefault="00B548F6" w:rsidP="00756519"/>
        </w:tc>
        <w:tc>
          <w:tcPr>
            <w:tcW w:w="3402"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0DAC9DC6" w14:textId="77777777" w:rsidR="00B548F6" w:rsidRPr="00EC77AE" w:rsidRDefault="00B548F6" w:rsidP="00756519">
            <w:pPr>
              <w:pStyle w:val="Sinespaciado"/>
              <w:jc w:val="both"/>
              <w:rPr>
                <w:rFonts w:ascii="Verdana" w:hAnsi="Verdana"/>
                <w:sz w:val="20"/>
                <w:szCs w:val="20"/>
              </w:rPr>
            </w:pPr>
            <w:r w:rsidRPr="00EC77AE">
              <w:rPr>
                <w:rFonts w:ascii="Verdana" w:hAnsi="Verdana"/>
                <w:sz w:val="20"/>
                <w:szCs w:val="20"/>
              </w:rPr>
              <w:t xml:space="preserve">Generar plan de capacidad TI periódico y previo a las inscripciones </w:t>
            </w:r>
          </w:p>
        </w:tc>
        <w:tc>
          <w:tcPr>
            <w:tcW w:w="2693" w:type="dxa"/>
            <w:vMerge/>
            <w:tcBorders>
              <w:top w:val="single" w:sz="8" w:space="0" w:color="4472C4"/>
              <w:left w:val="single" w:sz="8" w:space="0" w:color="4472C4"/>
              <w:bottom w:val="single" w:sz="8" w:space="0" w:color="4472C4"/>
              <w:right w:val="single" w:sz="8" w:space="0" w:color="4472C4"/>
            </w:tcBorders>
            <w:vAlign w:val="center"/>
            <w:hideMark/>
          </w:tcPr>
          <w:p w14:paraId="322D7C7D" w14:textId="77777777" w:rsidR="00B548F6" w:rsidRPr="00EC77AE" w:rsidRDefault="00B548F6" w:rsidP="00756519"/>
        </w:tc>
      </w:tr>
    </w:tbl>
    <w:p w14:paraId="4AE9A3BD" w14:textId="77777777" w:rsidR="00B548F6" w:rsidRDefault="00B548F6" w:rsidP="00CC7F68">
      <w:pPr>
        <w:rPr>
          <w:lang w:val="es-ES_tradnl"/>
        </w:rPr>
      </w:pPr>
    </w:p>
    <w:p w14:paraId="5C4A40F6" w14:textId="77777777" w:rsidR="00476985" w:rsidRDefault="00476985" w:rsidP="00CC7F68">
      <w:pPr>
        <w:rPr>
          <w:lang w:val="es-ES_tradnl"/>
        </w:rPr>
      </w:pPr>
    </w:p>
    <w:tbl>
      <w:tblPr>
        <w:tblW w:w="8647" w:type="dxa"/>
        <w:tblInd w:w="699" w:type="dxa"/>
        <w:tblLayout w:type="fixed"/>
        <w:tblCellMar>
          <w:left w:w="0" w:type="dxa"/>
          <w:right w:w="0" w:type="dxa"/>
        </w:tblCellMar>
        <w:tblLook w:val="0420" w:firstRow="1" w:lastRow="0" w:firstColumn="0" w:lastColumn="0" w:noHBand="0" w:noVBand="1"/>
      </w:tblPr>
      <w:tblGrid>
        <w:gridCol w:w="2552"/>
        <w:gridCol w:w="3402"/>
        <w:gridCol w:w="2693"/>
      </w:tblGrid>
      <w:tr w:rsidR="00194F4C" w:rsidRPr="00EC77AE" w14:paraId="7666374C" w14:textId="77777777" w:rsidTr="00B548F6">
        <w:trPr>
          <w:trHeight w:val="18"/>
          <w:tblHeader/>
        </w:trPr>
        <w:tc>
          <w:tcPr>
            <w:tcW w:w="8647" w:type="dxa"/>
            <w:gridSpan w:val="3"/>
            <w:tcBorders>
              <w:top w:val="single" w:sz="8" w:space="0" w:color="4472C4"/>
              <w:left w:val="single" w:sz="8" w:space="0" w:color="4472C4"/>
              <w:bottom w:val="single" w:sz="18" w:space="0" w:color="4472C4"/>
              <w:right w:val="single" w:sz="8" w:space="0" w:color="4472C4"/>
            </w:tcBorders>
            <w:shd w:val="clear" w:color="auto" w:fill="CCC0D9" w:themeFill="accent4" w:themeFillTint="66"/>
            <w:tcMar>
              <w:top w:w="72" w:type="dxa"/>
              <w:left w:w="144" w:type="dxa"/>
              <w:bottom w:w="72" w:type="dxa"/>
              <w:right w:w="144" w:type="dxa"/>
            </w:tcMar>
            <w:vAlign w:val="center"/>
            <w:hideMark/>
          </w:tcPr>
          <w:p w14:paraId="43AD9CD4" w14:textId="77777777" w:rsidR="00194F4C" w:rsidRPr="00EC77AE" w:rsidRDefault="00194F4C" w:rsidP="00756519">
            <w:pPr>
              <w:pStyle w:val="Sinespaciado"/>
              <w:jc w:val="center"/>
              <w:rPr>
                <w:rFonts w:ascii="Verdana" w:hAnsi="Verdana"/>
                <w:b/>
                <w:sz w:val="20"/>
                <w:szCs w:val="20"/>
              </w:rPr>
            </w:pPr>
            <w:r w:rsidRPr="00EC77AE">
              <w:rPr>
                <w:rFonts w:ascii="Verdana" w:hAnsi="Verdana"/>
                <w:b/>
                <w:sz w:val="20"/>
                <w:szCs w:val="20"/>
              </w:rPr>
              <w:t>ESTRATEGIA PARA FORTALECIMIENTO DE LA CALIDAD DE DATOS</w:t>
            </w:r>
          </w:p>
        </w:tc>
      </w:tr>
      <w:tr w:rsidR="00194F4C" w:rsidRPr="00EC77AE" w14:paraId="6F205F12" w14:textId="77777777" w:rsidTr="00B548F6">
        <w:trPr>
          <w:trHeight w:val="23"/>
          <w:tblHeader/>
        </w:trPr>
        <w:tc>
          <w:tcPr>
            <w:tcW w:w="2552" w:type="dxa"/>
            <w:tcBorders>
              <w:top w:val="single" w:sz="18" w:space="0" w:color="4472C4"/>
              <w:left w:val="single" w:sz="8" w:space="0" w:color="4472C4"/>
              <w:bottom w:val="single" w:sz="8" w:space="0" w:color="4472C4"/>
              <w:right w:val="single" w:sz="8" w:space="0" w:color="4472C4"/>
            </w:tcBorders>
            <w:shd w:val="clear" w:color="auto" w:fill="CCC0D9" w:themeFill="accent4" w:themeFillTint="66"/>
            <w:tcMar>
              <w:top w:w="72" w:type="dxa"/>
              <w:left w:w="144" w:type="dxa"/>
              <w:bottom w:w="72" w:type="dxa"/>
              <w:right w:w="144" w:type="dxa"/>
            </w:tcMar>
            <w:vAlign w:val="center"/>
            <w:hideMark/>
          </w:tcPr>
          <w:p w14:paraId="4A6446FC" w14:textId="77777777" w:rsidR="00194F4C" w:rsidRPr="00EC77AE" w:rsidRDefault="00194F4C" w:rsidP="00756519">
            <w:pPr>
              <w:pStyle w:val="Sinespaciado"/>
              <w:jc w:val="center"/>
              <w:rPr>
                <w:rFonts w:ascii="Verdana" w:hAnsi="Verdana"/>
                <w:b/>
                <w:sz w:val="20"/>
                <w:szCs w:val="20"/>
              </w:rPr>
            </w:pPr>
            <w:r w:rsidRPr="00EC77AE">
              <w:rPr>
                <w:rFonts w:ascii="Verdana" w:hAnsi="Verdana"/>
                <w:b/>
                <w:sz w:val="20"/>
                <w:szCs w:val="20"/>
              </w:rPr>
              <w:t>CORTO PLAZO</w:t>
            </w:r>
          </w:p>
        </w:tc>
        <w:tc>
          <w:tcPr>
            <w:tcW w:w="3402" w:type="dxa"/>
            <w:tcBorders>
              <w:top w:val="single" w:sz="18" w:space="0" w:color="4472C4"/>
              <w:left w:val="single" w:sz="8" w:space="0" w:color="4472C4"/>
              <w:bottom w:val="single" w:sz="8" w:space="0" w:color="4472C4"/>
              <w:right w:val="single" w:sz="8" w:space="0" w:color="4472C4"/>
            </w:tcBorders>
            <w:shd w:val="clear" w:color="auto" w:fill="CCC0D9" w:themeFill="accent4" w:themeFillTint="66"/>
            <w:tcMar>
              <w:top w:w="72" w:type="dxa"/>
              <w:left w:w="144" w:type="dxa"/>
              <w:bottom w:w="72" w:type="dxa"/>
              <w:right w:w="144" w:type="dxa"/>
            </w:tcMar>
            <w:vAlign w:val="center"/>
            <w:hideMark/>
          </w:tcPr>
          <w:p w14:paraId="04040C70" w14:textId="77777777" w:rsidR="00194F4C" w:rsidRPr="00EC77AE" w:rsidRDefault="00194F4C" w:rsidP="00756519">
            <w:pPr>
              <w:pStyle w:val="Sinespaciado"/>
              <w:jc w:val="center"/>
              <w:rPr>
                <w:rFonts w:ascii="Verdana" w:hAnsi="Verdana"/>
                <w:b/>
                <w:sz w:val="20"/>
                <w:szCs w:val="20"/>
              </w:rPr>
            </w:pPr>
            <w:r w:rsidRPr="00EC77AE">
              <w:rPr>
                <w:rFonts w:ascii="Verdana" w:hAnsi="Verdana"/>
                <w:b/>
                <w:sz w:val="20"/>
                <w:szCs w:val="20"/>
              </w:rPr>
              <w:t>MEDIANO PLAZO</w:t>
            </w:r>
          </w:p>
        </w:tc>
        <w:tc>
          <w:tcPr>
            <w:tcW w:w="2693" w:type="dxa"/>
            <w:tcBorders>
              <w:top w:val="single" w:sz="18" w:space="0" w:color="4472C4"/>
              <w:left w:val="single" w:sz="8" w:space="0" w:color="4472C4"/>
              <w:bottom w:val="single" w:sz="8" w:space="0" w:color="4472C4"/>
              <w:right w:val="single" w:sz="8" w:space="0" w:color="4472C4"/>
            </w:tcBorders>
            <w:shd w:val="clear" w:color="auto" w:fill="CCC0D9" w:themeFill="accent4" w:themeFillTint="66"/>
            <w:tcMar>
              <w:top w:w="72" w:type="dxa"/>
              <w:left w:w="144" w:type="dxa"/>
              <w:bottom w:w="72" w:type="dxa"/>
              <w:right w:w="144" w:type="dxa"/>
            </w:tcMar>
            <w:vAlign w:val="center"/>
            <w:hideMark/>
          </w:tcPr>
          <w:p w14:paraId="2A5DE4D4" w14:textId="77777777" w:rsidR="00194F4C" w:rsidRPr="00EC77AE" w:rsidRDefault="00194F4C" w:rsidP="00756519">
            <w:pPr>
              <w:pStyle w:val="Sinespaciado"/>
              <w:jc w:val="center"/>
              <w:rPr>
                <w:rFonts w:ascii="Verdana" w:hAnsi="Verdana"/>
                <w:b/>
                <w:sz w:val="20"/>
                <w:szCs w:val="20"/>
              </w:rPr>
            </w:pPr>
            <w:r w:rsidRPr="00EC77AE">
              <w:rPr>
                <w:rFonts w:ascii="Verdana" w:hAnsi="Verdana"/>
                <w:b/>
                <w:sz w:val="20"/>
                <w:szCs w:val="20"/>
              </w:rPr>
              <w:t>LARGO PLAZO</w:t>
            </w:r>
          </w:p>
        </w:tc>
      </w:tr>
      <w:tr w:rsidR="00194F4C" w:rsidRPr="00EC77AE" w14:paraId="3F96EADC" w14:textId="77777777" w:rsidTr="00B548F6">
        <w:trPr>
          <w:trHeight w:val="1922"/>
        </w:trPr>
        <w:tc>
          <w:tcPr>
            <w:tcW w:w="2552"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47EC2F5F" w14:textId="77777777" w:rsidR="00194F4C" w:rsidRPr="00EC77AE" w:rsidRDefault="00194F4C" w:rsidP="00756519">
            <w:r w:rsidRPr="00EC77AE">
              <w:t>Definir estrategia y gobierno para intercambio y actualización de datos (interoperabilidad - SIMAT, DUE) con entidades externas (Colegios, Universidades, MEN, SNIES, RNEC, Convenios, Bancos). Política, Lineamientos, responsabilidades.</w:t>
            </w:r>
          </w:p>
        </w:tc>
        <w:tc>
          <w:tcPr>
            <w:tcW w:w="3402"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4AE236D6" w14:textId="77777777" w:rsidR="00194F4C" w:rsidRPr="00EC77AE" w:rsidRDefault="00194F4C" w:rsidP="00756519">
            <w:r w:rsidRPr="00EC77AE">
              <w:t>Socializar los lineamientos y responsabilidades con las áreas y validar con el gobierno de datos actual</w:t>
            </w:r>
          </w:p>
        </w:tc>
        <w:tc>
          <w:tcPr>
            <w:tcW w:w="269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635E9C16" w14:textId="77777777" w:rsidR="00194F4C" w:rsidRPr="00EC77AE" w:rsidRDefault="00194F4C" w:rsidP="00756519">
            <w:r w:rsidRPr="00EC77AE">
              <w:t>Formalizar instancias y mecanismos de articulación periódicos con entidades externas en temas de gobierno e intercambio de datos</w:t>
            </w:r>
          </w:p>
        </w:tc>
      </w:tr>
      <w:tr w:rsidR="00194F4C" w:rsidRPr="00EC77AE" w14:paraId="7BDB4DD5" w14:textId="77777777" w:rsidTr="00B548F6">
        <w:trPr>
          <w:trHeight w:val="835"/>
        </w:trPr>
        <w:tc>
          <w:tcPr>
            <w:tcW w:w="2552" w:type="dxa"/>
            <w:vMerge w:val="restart"/>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1BBCBEDC" w14:textId="77777777" w:rsidR="00194F4C" w:rsidRPr="00EC77AE" w:rsidRDefault="00194F4C" w:rsidP="00756519">
            <w:r w:rsidRPr="00EC77AE">
              <w:t xml:space="preserve">Validar la pertinencia de mantener SIMAT como fuente de </w:t>
            </w:r>
            <w:r w:rsidRPr="00EC77AE">
              <w:lastRenderedPageBreak/>
              <w:t xml:space="preserve">datos para inscripciones de estudiantes matriculados </w:t>
            </w:r>
          </w:p>
        </w:tc>
        <w:tc>
          <w:tcPr>
            <w:tcW w:w="3402"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32F2B598" w14:textId="77777777" w:rsidR="00194F4C" w:rsidRPr="00EC77AE" w:rsidRDefault="00194F4C" w:rsidP="00756519">
            <w:r w:rsidRPr="00EC77AE">
              <w:lastRenderedPageBreak/>
              <w:t xml:space="preserve">Realizar los desarrollos tecnológicos de acuerdo con la estrategia de gobierno de datos definida </w:t>
            </w:r>
          </w:p>
        </w:tc>
        <w:tc>
          <w:tcPr>
            <w:tcW w:w="2693" w:type="dxa"/>
            <w:vMerge w:val="restart"/>
            <w:tcBorders>
              <w:top w:val="single" w:sz="8" w:space="0" w:color="4472C4"/>
              <w:left w:val="single" w:sz="8" w:space="0" w:color="4472C4"/>
              <w:right w:val="single" w:sz="8" w:space="0" w:color="4472C4"/>
            </w:tcBorders>
            <w:shd w:val="clear" w:color="auto" w:fill="auto"/>
            <w:vAlign w:val="center"/>
            <w:hideMark/>
          </w:tcPr>
          <w:p w14:paraId="242D607C" w14:textId="77777777" w:rsidR="00194F4C" w:rsidRPr="00EC77AE" w:rsidRDefault="00194F4C" w:rsidP="00756519">
            <w:pPr>
              <w:ind w:left="142" w:right="87"/>
            </w:pPr>
            <w:r w:rsidRPr="00EC77AE">
              <w:t xml:space="preserve">Mantener actualizado los lineamientos de gobierno de datos, </w:t>
            </w:r>
            <w:r w:rsidRPr="00EC77AE">
              <w:lastRenderedPageBreak/>
              <w:t>reglas de negocio e interoperabilidad.</w:t>
            </w:r>
          </w:p>
        </w:tc>
      </w:tr>
      <w:tr w:rsidR="00194F4C" w:rsidRPr="00EC77AE" w14:paraId="343143DB" w14:textId="77777777" w:rsidTr="00B548F6">
        <w:trPr>
          <w:trHeight w:val="1958"/>
        </w:trPr>
        <w:tc>
          <w:tcPr>
            <w:tcW w:w="2552" w:type="dxa"/>
            <w:vMerge/>
            <w:tcBorders>
              <w:top w:val="single" w:sz="8" w:space="0" w:color="4472C4"/>
              <w:left w:val="single" w:sz="8" w:space="0" w:color="4472C4"/>
              <w:bottom w:val="single" w:sz="8" w:space="0" w:color="4472C4"/>
              <w:right w:val="single" w:sz="8" w:space="0" w:color="4472C4"/>
            </w:tcBorders>
            <w:vAlign w:val="center"/>
            <w:hideMark/>
          </w:tcPr>
          <w:p w14:paraId="2745EDF3" w14:textId="77777777" w:rsidR="00194F4C" w:rsidRPr="00EC77AE" w:rsidRDefault="00194F4C" w:rsidP="00756519"/>
        </w:tc>
        <w:tc>
          <w:tcPr>
            <w:tcW w:w="3402"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40C649A3" w14:textId="77777777" w:rsidR="00194F4C" w:rsidRPr="00EC77AE" w:rsidRDefault="00194F4C" w:rsidP="00756519">
            <w:r w:rsidRPr="00EC77AE">
              <w:t>Realizar los desarrollos para implementar reglas de negocio que eliminen las causales de PQRs relacionadas con calidad de datos (datos personales, discapacidades, actas grado, cambios tarifa)</w:t>
            </w:r>
          </w:p>
        </w:tc>
        <w:tc>
          <w:tcPr>
            <w:tcW w:w="2693" w:type="dxa"/>
            <w:vMerge/>
            <w:tcBorders>
              <w:left w:val="single" w:sz="8" w:space="0" w:color="4472C4"/>
              <w:bottom w:val="single" w:sz="8" w:space="0" w:color="4472C4"/>
              <w:right w:val="single" w:sz="8" w:space="0" w:color="4472C4"/>
            </w:tcBorders>
            <w:shd w:val="clear" w:color="auto" w:fill="auto"/>
            <w:vAlign w:val="center"/>
            <w:hideMark/>
          </w:tcPr>
          <w:p w14:paraId="1203BB33" w14:textId="77777777" w:rsidR="00194F4C" w:rsidRPr="00EC77AE" w:rsidRDefault="00194F4C" w:rsidP="00756519"/>
        </w:tc>
      </w:tr>
    </w:tbl>
    <w:p w14:paraId="61050877" w14:textId="77777777" w:rsidR="00194F4C" w:rsidRPr="00EC77AE" w:rsidRDefault="00194F4C" w:rsidP="00194F4C">
      <w:pPr>
        <w:pStyle w:val="Prrafodelista"/>
      </w:pPr>
    </w:p>
    <w:tbl>
      <w:tblPr>
        <w:tblW w:w="8505" w:type="dxa"/>
        <w:tblInd w:w="841" w:type="dxa"/>
        <w:tblLayout w:type="fixed"/>
        <w:tblCellMar>
          <w:left w:w="0" w:type="dxa"/>
          <w:right w:w="0" w:type="dxa"/>
        </w:tblCellMar>
        <w:tblLook w:val="0420" w:firstRow="1" w:lastRow="0" w:firstColumn="0" w:lastColumn="0" w:noHBand="0" w:noVBand="1"/>
      </w:tblPr>
      <w:tblGrid>
        <w:gridCol w:w="2410"/>
        <w:gridCol w:w="3402"/>
        <w:gridCol w:w="2693"/>
      </w:tblGrid>
      <w:tr w:rsidR="00194F4C" w:rsidRPr="00EC77AE" w14:paraId="61EA3E1A" w14:textId="77777777" w:rsidTr="00476985">
        <w:trPr>
          <w:trHeight w:val="18"/>
          <w:tblHeader/>
        </w:trPr>
        <w:tc>
          <w:tcPr>
            <w:tcW w:w="8505" w:type="dxa"/>
            <w:gridSpan w:val="3"/>
            <w:tcBorders>
              <w:top w:val="single" w:sz="8" w:space="0" w:color="4472C4"/>
              <w:left w:val="single" w:sz="8" w:space="0" w:color="4472C4"/>
              <w:bottom w:val="single" w:sz="18" w:space="0" w:color="4472C4"/>
              <w:right w:val="single" w:sz="8" w:space="0" w:color="4472C4"/>
            </w:tcBorders>
            <w:shd w:val="clear" w:color="auto" w:fill="CCC0D9" w:themeFill="accent4" w:themeFillTint="66"/>
            <w:tcMar>
              <w:top w:w="72" w:type="dxa"/>
              <w:left w:w="144" w:type="dxa"/>
              <w:bottom w:w="72" w:type="dxa"/>
              <w:right w:w="144" w:type="dxa"/>
            </w:tcMar>
            <w:vAlign w:val="center"/>
            <w:hideMark/>
          </w:tcPr>
          <w:p w14:paraId="1922AA41" w14:textId="77777777" w:rsidR="00194F4C" w:rsidRPr="00EC77AE" w:rsidRDefault="00194F4C" w:rsidP="00756519">
            <w:pPr>
              <w:pStyle w:val="Sinespaciado"/>
              <w:jc w:val="center"/>
              <w:rPr>
                <w:rFonts w:ascii="Verdana" w:hAnsi="Verdana"/>
                <w:b/>
                <w:sz w:val="20"/>
                <w:szCs w:val="20"/>
              </w:rPr>
            </w:pPr>
            <w:r w:rsidRPr="00EC77AE">
              <w:rPr>
                <w:rFonts w:ascii="Verdana" w:hAnsi="Verdana"/>
                <w:b/>
                <w:sz w:val="20"/>
                <w:szCs w:val="20"/>
              </w:rPr>
              <w:t>ESTRATEGIA PARA FORTALECIMIENTO DE LA GESTIÓN DEL TALENTO HUMANO</w:t>
            </w:r>
          </w:p>
        </w:tc>
      </w:tr>
      <w:tr w:rsidR="00194F4C" w:rsidRPr="00EC77AE" w14:paraId="2FD1F0B9" w14:textId="77777777" w:rsidTr="00476985">
        <w:trPr>
          <w:trHeight w:val="23"/>
          <w:tblHeader/>
        </w:trPr>
        <w:tc>
          <w:tcPr>
            <w:tcW w:w="2410" w:type="dxa"/>
            <w:tcBorders>
              <w:top w:val="single" w:sz="18" w:space="0" w:color="4472C4"/>
              <w:left w:val="single" w:sz="8" w:space="0" w:color="4472C4"/>
              <w:bottom w:val="single" w:sz="8" w:space="0" w:color="4472C4"/>
              <w:right w:val="single" w:sz="8" w:space="0" w:color="4472C4"/>
            </w:tcBorders>
            <w:shd w:val="clear" w:color="auto" w:fill="CCC0D9" w:themeFill="accent4" w:themeFillTint="66"/>
            <w:tcMar>
              <w:top w:w="72" w:type="dxa"/>
              <w:left w:w="144" w:type="dxa"/>
              <w:bottom w:w="72" w:type="dxa"/>
              <w:right w:w="144" w:type="dxa"/>
            </w:tcMar>
            <w:vAlign w:val="center"/>
            <w:hideMark/>
          </w:tcPr>
          <w:p w14:paraId="725D5803" w14:textId="77777777" w:rsidR="00194F4C" w:rsidRPr="00EC77AE" w:rsidRDefault="00194F4C" w:rsidP="00756519">
            <w:pPr>
              <w:pStyle w:val="Sinespaciado"/>
              <w:jc w:val="center"/>
              <w:rPr>
                <w:rFonts w:ascii="Verdana" w:hAnsi="Verdana"/>
                <w:b/>
                <w:sz w:val="20"/>
                <w:szCs w:val="20"/>
              </w:rPr>
            </w:pPr>
            <w:r w:rsidRPr="00EC77AE">
              <w:rPr>
                <w:rFonts w:ascii="Verdana" w:hAnsi="Verdana"/>
                <w:b/>
                <w:sz w:val="20"/>
                <w:szCs w:val="20"/>
              </w:rPr>
              <w:t>CORTO PLAZO</w:t>
            </w:r>
          </w:p>
        </w:tc>
        <w:tc>
          <w:tcPr>
            <w:tcW w:w="3402" w:type="dxa"/>
            <w:tcBorders>
              <w:top w:val="single" w:sz="18" w:space="0" w:color="4472C4"/>
              <w:left w:val="single" w:sz="8" w:space="0" w:color="4472C4"/>
              <w:bottom w:val="single" w:sz="8" w:space="0" w:color="4472C4"/>
              <w:right w:val="single" w:sz="8" w:space="0" w:color="4472C4"/>
            </w:tcBorders>
            <w:shd w:val="clear" w:color="auto" w:fill="CCC0D9" w:themeFill="accent4" w:themeFillTint="66"/>
            <w:tcMar>
              <w:top w:w="72" w:type="dxa"/>
              <w:left w:w="144" w:type="dxa"/>
              <w:bottom w:w="72" w:type="dxa"/>
              <w:right w:w="144" w:type="dxa"/>
            </w:tcMar>
            <w:vAlign w:val="center"/>
            <w:hideMark/>
          </w:tcPr>
          <w:p w14:paraId="020672DD" w14:textId="77777777" w:rsidR="00194F4C" w:rsidRPr="00EC77AE" w:rsidRDefault="00194F4C" w:rsidP="00756519">
            <w:pPr>
              <w:pStyle w:val="Sinespaciado"/>
              <w:jc w:val="center"/>
              <w:rPr>
                <w:rFonts w:ascii="Verdana" w:hAnsi="Verdana"/>
                <w:b/>
                <w:sz w:val="20"/>
                <w:szCs w:val="20"/>
              </w:rPr>
            </w:pPr>
            <w:r w:rsidRPr="00EC77AE">
              <w:rPr>
                <w:rFonts w:ascii="Verdana" w:hAnsi="Verdana"/>
                <w:b/>
                <w:sz w:val="20"/>
                <w:szCs w:val="20"/>
              </w:rPr>
              <w:t>MEDIANO PLAZO</w:t>
            </w:r>
          </w:p>
        </w:tc>
        <w:tc>
          <w:tcPr>
            <w:tcW w:w="2693" w:type="dxa"/>
            <w:tcBorders>
              <w:top w:val="single" w:sz="18" w:space="0" w:color="4472C4"/>
              <w:left w:val="single" w:sz="8" w:space="0" w:color="4472C4"/>
              <w:bottom w:val="single" w:sz="8" w:space="0" w:color="4472C4"/>
              <w:right w:val="single" w:sz="8" w:space="0" w:color="4472C4"/>
            </w:tcBorders>
            <w:shd w:val="clear" w:color="auto" w:fill="CCC0D9" w:themeFill="accent4" w:themeFillTint="66"/>
            <w:tcMar>
              <w:top w:w="72" w:type="dxa"/>
              <w:left w:w="144" w:type="dxa"/>
              <w:bottom w:w="72" w:type="dxa"/>
              <w:right w:w="144" w:type="dxa"/>
            </w:tcMar>
            <w:vAlign w:val="center"/>
            <w:hideMark/>
          </w:tcPr>
          <w:p w14:paraId="4C7140DB" w14:textId="77777777" w:rsidR="00194F4C" w:rsidRPr="00EC77AE" w:rsidRDefault="00194F4C" w:rsidP="00756519">
            <w:pPr>
              <w:pStyle w:val="Sinespaciado"/>
              <w:jc w:val="center"/>
              <w:rPr>
                <w:rFonts w:ascii="Verdana" w:hAnsi="Verdana"/>
                <w:b/>
                <w:sz w:val="20"/>
                <w:szCs w:val="20"/>
              </w:rPr>
            </w:pPr>
            <w:r w:rsidRPr="00EC77AE">
              <w:rPr>
                <w:rFonts w:ascii="Verdana" w:hAnsi="Verdana"/>
                <w:b/>
                <w:sz w:val="20"/>
                <w:szCs w:val="20"/>
              </w:rPr>
              <w:t>LARGO PLAZO</w:t>
            </w:r>
          </w:p>
        </w:tc>
      </w:tr>
      <w:tr w:rsidR="00194F4C" w:rsidRPr="00EC77AE" w14:paraId="1B4B706C" w14:textId="77777777" w:rsidTr="00476985">
        <w:trPr>
          <w:trHeight w:val="93"/>
        </w:trPr>
        <w:tc>
          <w:tcPr>
            <w:tcW w:w="2410"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240CA78D" w14:textId="77777777" w:rsidR="00194F4C" w:rsidRPr="00EC77AE" w:rsidRDefault="00194F4C" w:rsidP="00756519">
            <w:r w:rsidRPr="00EC77AE">
              <w:t>Socialización con áreas de la estrategia definida para mejorar el proceso de inscripciones</w:t>
            </w:r>
          </w:p>
        </w:tc>
        <w:tc>
          <w:tcPr>
            <w:tcW w:w="3402" w:type="dxa"/>
            <w:vMerge w:val="restart"/>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1484847F" w14:textId="77777777" w:rsidR="00194F4C" w:rsidRPr="00EC77AE" w:rsidRDefault="00194F4C" w:rsidP="00756519">
            <w:r w:rsidRPr="00EC77AE">
              <w:t xml:space="preserve">Socializar por parte del equipo coordinador los cambios integrales en el proceso de inscripciones </w:t>
            </w:r>
          </w:p>
        </w:tc>
        <w:tc>
          <w:tcPr>
            <w:tcW w:w="2693" w:type="dxa"/>
            <w:vMerge w:val="restart"/>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3ADBBF6C" w14:textId="77777777" w:rsidR="00194F4C" w:rsidRPr="00EC77AE" w:rsidRDefault="00194F4C" w:rsidP="00756519">
            <w:r w:rsidRPr="00EC77AE">
              <w:t>Asegurar sostenibilidad del equipo coordinador de inscripciones</w:t>
            </w:r>
          </w:p>
        </w:tc>
      </w:tr>
      <w:tr w:rsidR="00194F4C" w:rsidRPr="00EC77AE" w14:paraId="15B3FAC4" w14:textId="77777777" w:rsidTr="00476985">
        <w:trPr>
          <w:trHeight w:val="236"/>
        </w:trPr>
        <w:tc>
          <w:tcPr>
            <w:tcW w:w="2410"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38249F13" w14:textId="77777777" w:rsidR="00194F4C" w:rsidRPr="00EC77AE" w:rsidRDefault="00194F4C" w:rsidP="00756519">
            <w:r w:rsidRPr="00EC77AE">
              <w:t>Formalizar la designación del líder de inscripciones y el equipo coordinador para mejora de inscripciones</w:t>
            </w:r>
          </w:p>
        </w:tc>
        <w:tc>
          <w:tcPr>
            <w:tcW w:w="3402" w:type="dxa"/>
            <w:vMerge/>
            <w:tcBorders>
              <w:top w:val="single" w:sz="8" w:space="0" w:color="4472C4"/>
              <w:left w:val="single" w:sz="8" w:space="0" w:color="4472C4"/>
              <w:bottom w:val="single" w:sz="8" w:space="0" w:color="4472C4"/>
              <w:right w:val="single" w:sz="8" w:space="0" w:color="4472C4"/>
            </w:tcBorders>
            <w:vAlign w:val="center"/>
            <w:hideMark/>
          </w:tcPr>
          <w:p w14:paraId="6FF76C73" w14:textId="77777777" w:rsidR="00194F4C" w:rsidRPr="00EC77AE" w:rsidRDefault="00194F4C" w:rsidP="00756519"/>
        </w:tc>
        <w:tc>
          <w:tcPr>
            <w:tcW w:w="2693" w:type="dxa"/>
            <w:vMerge/>
            <w:tcBorders>
              <w:top w:val="single" w:sz="8" w:space="0" w:color="4472C4"/>
              <w:left w:val="single" w:sz="8" w:space="0" w:color="4472C4"/>
              <w:bottom w:val="single" w:sz="8" w:space="0" w:color="4472C4"/>
              <w:right w:val="single" w:sz="8" w:space="0" w:color="4472C4"/>
            </w:tcBorders>
            <w:vAlign w:val="center"/>
            <w:hideMark/>
          </w:tcPr>
          <w:p w14:paraId="02085BBC" w14:textId="77777777" w:rsidR="00194F4C" w:rsidRPr="00EC77AE" w:rsidRDefault="00194F4C" w:rsidP="00756519"/>
        </w:tc>
      </w:tr>
      <w:tr w:rsidR="00194F4C" w:rsidRPr="00EC77AE" w14:paraId="5D4B69BD" w14:textId="77777777" w:rsidTr="00476985">
        <w:trPr>
          <w:trHeight w:val="18"/>
        </w:trPr>
        <w:tc>
          <w:tcPr>
            <w:tcW w:w="2410"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34A7DEEA" w14:textId="77777777" w:rsidR="00194F4C" w:rsidRPr="00EC77AE" w:rsidRDefault="00194F4C" w:rsidP="00756519">
            <w:r w:rsidRPr="00EC77AE">
              <w:t>Designar equipo Coordinador de Inscripciones (ECI)</w:t>
            </w:r>
          </w:p>
          <w:p w14:paraId="271F79D8" w14:textId="77777777" w:rsidR="00194F4C" w:rsidRPr="00EC77AE" w:rsidRDefault="00194F4C" w:rsidP="00756519">
            <w:r w:rsidRPr="00EC77AE">
              <w:t xml:space="preserve">Facilitar la integración de un equipo transversal en las diferentes </w:t>
            </w:r>
            <w:r w:rsidRPr="00EC77AE">
              <w:lastRenderedPageBreak/>
              <w:t>áreas (DPO, DTI, OAJ, OACM, UAC) para la estrategia de mejora de inscripciones</w:t>
            </w:r>
          </w:p>
        </w:tc>
        <w:tc>
          <w:tcPr>
            <w:tcW w:w="3402"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7D922E34" w14:textId="77777777" w:rsidR="00194F4C" w:rsidRPr="00EC77AE" w:rsidRDefault="00194F4C" w:rsidP="00756519">
            <w:r w:rsidRPr="00EC77AE">
              <w:lastRenderedPageBreak/>
              <w:t>Verificar las causales de rotación del personal clave en inscripciones y diseñar un plan de retención del talento humano</w:t>
            </w:r>
          </w:p>
        </w:tc>
        <w:tc>
          <w:tcPr>
            <w:tcW w:w="269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6C037FD1" w14:textId="77777777" w:rsidR="00194F4C" w:rsidRPr="00EC77AE" w:rsidRDefault="00194F4C" w:rsidP="00756519">
            <w:r w:rsidRPr="00EC77AE">
              <w:t xml:space="preserve">Formación al personal de inscripciones en habilidades y herramientas necesarias para el </w:t>
            </w:r>
            <w:r w:rsidRPr="00EC77AE">
              <w:lastRenderedPageBreak/>
              <w:t xml:space="preserve">desarrollo de las actividades </w:t>
            </w:r>
          </w:p>
        </w:tc>
      </w:tr>
    </w:tbl>
    <w:p w14:paraId="31245865" w14:textId="77777777" w:rsidR="00194F4C" w:rsidRDefault="00194F4C" w:rsidP="00194F4C"/>
    <w:p w14:paraId="5A5FE146" w14:textId="77777777" w:rsidR="00194F4C" w:rsidRDefault="00194F4C" w:rsidP="00B548F6">
      <w:pPr>
        <w:ind w:left="709"/>
      </w:pPr>
      <w:r>
        <w:t>Los ejercicios relacionados con los otros procesos de la cadena de valor serán el objeto de trabajo de los próximos meses de la Arquitectura Empresarial.</w:t>
      </w:r>
    </w:p>
    <w:p w14:paraId="2B521851" w14:textId="77777777" w:rsidR="00194F4C" w:rsidRPr="00BB0856" w:rsidRDefault="00194F4C" w:rsidP="00194F4C">
      <w:pPr>
        <w:ind w:left="284"/>
      </w:pPr>
    </w:p>
    <w:p w14:paraId="34690894" w14:textId="3C7ADD19" w:rsidR="006A4EB8" w:rsidRDefault="006A4EB8" w:rsidP="00CC7F68">
      <w:pPr>
        <w:rPr>
          <w:lang w:val="es-ES_tradnl"/>
        </w:rPr>
      </w:pPr>
    </w:p>
    <w:p w14:paraId="5080DEEC" w14:textId="77777777" w:rsidR="006A4EB8" w:rsidRDefault="006A4EB8" w:rsidP="00CC7F68">
      <w:pPr>
        <w:rPr>
          <w:lang w:val="es-ES_tradnl"/>
        </w:rPr>
      </w:pPr>
    </w:p>
    <w:p w14:paraId="044C3614" w14:textId="15BA293A" w:rsidR="00FC64E1" w:rsidRDefault="00FC64E1" w:rsidP="007D2F34">
      <w:pPr>
        <w:pStyle w:val="Ttulo3"/>
        <w:numPr>
          <w:ilvl w:val="0"/>
          <w:numId w:val="9"/>
        </w:numPr>
        <w:rPr>
          <w:lang w:val="es-ES_tradnl"/>
        </w:rPr>
      </w:pPr>
      <w:bookmarkStart w:id="67" w:name="_Toc57991536"/>
      <w:r>
        <w:rPr>
          <w:lang w:val="es-ES_tradnl"/>
        </w:rPr>
        <w:t xml:space="preserve">Gestión Documental </w:t>
      </w:r>
      <w:r w:rsidR="002071FC">
        <w:rPr>
          <w:lang w:val="es-ES_tradnl"/>
        </w:rPr>
        <w:t xml:space="preserve">Electrónica </w:t>
      </w:r>
    </w:p>
    <w:p w14:paraId="21CC5756" w14:textId="373F39BC" w:rsidR="002071FC" w:rsidRDefault="002071FC" w:rsidP="002071FC">
      <w:pPr>
        <w:rPr>
          <w:lang w:val="es-ES_tradnl"/>
        </w:rPr>
      </w:pPr>
    </w:p>
    <w:p w14:paraId="3C76705B" w14:textId="77777777" w:rsidR="009957E2" w:rsidRDefault="00251497" w:rsidP="00870F45">
      <w:pPr>
        <w:ind w:left="709"/>
        <w:rPr>
          <w:lang w:val="es-ES_tradnl"/>
        </w:rPr>
      </w:pPr>
      <w:r>
        <w:rPr>
          <w:lang w:val="es-ES_tradnl"/>
        </w:rPr>
        <w:t xml:space="preserve">Para la implementación </w:t>
      </w:r>
      <w:r w:rsidR="00880891">
        <w:rPr>
          <w:lang w:val="es-ES_tradnl"/>
        </w:rPr>
        <w:t xml:space="preserve">ha venido implementando la </w:t>
      </w:r>
      <w:r w:rsidR="00880891" w:rsidRPr="00880891">
        <w:rPr>
          <w:lang w:val="es-ES_tradnl"/>
        </w:rPr>
        <w:t>gestión documental electrónica de acuerdo con los lineamientos establecidos por el Archivo General de la Nación</w:t>
      </w:r>
      <w:r w:rsidR="00880891">
        <w:rPr>
          <w:lang w:val="es-ES_tradnl"/>
        </w:rPr>
        <w:t>, en la actualidad se viene implementando el Sistema de Gestión de Documentos Electrónicos de Archivo soportado en el Sistema Mercurio, esta implementación se encuentra en la Fase I de parametrización</w:t>
      </w:r>
      <w:r w:rsidR="00EF4043">
        <w:rPr>
          <w:lang w:val="es-ES_tradnl"/>
        </w:rPr>
        <w:t xml:space="preserve">, por lo que se considera que el nivel de madurez de esta iniciativa es </w:t>
      </w:r>
      <w:r w:rsidR="00EF4043" w:rsidRPr="00EF4043">
        <w:rPr>
          <w:lang w:val="es-ES_tradnl"/>
        </w:rPr>
        <w:t>2. Iniciando. Se cuenta con iniciativas y un enfoque proactivo</w:t>
      </w:r>
      <w:r w:rsidR="00EF4043">
        <w:rPr>
          <w:lang w:val="es-ES_tradnl"/>
        </w:rPr>
        <w:t>.</w:t>
      </w:r>
      <w:r w:rsidR="009957E2">
        <w:rPr>
          <w:lang w:val="es-ES_tradnl"/>
        </w:rPr>
        <w:t xml:space="preserve"> </w:t>
      </w:r>
    </w:p>
    <w:p w14:paraId="5C5FDFAA" w14:textId="1E10277C" w:rsidR="009957E2" w:rsidRDefault="009957E2" w:rsidP="00870F45">
      <w:pPr>
        <w:ind w:left="709"/>
        <w:rPr>
          <w:lang w:val="es-ES_tradnl"/>
        </w:rPr>
      </w:pPr>
    </w:p>
    <w:p w14:paraId="6CC772EC" w14:textId="3779E5E1" w:rsidR="009957E2" w:rsidRDefault="004137CB" w:rsidP="00870F45">
      <w:pPr>
        <w:ind w:left="709"/>
        <w:rPr>
          <w:lang w:val="es-ES_tradnl"/>
        </w:rPr>
      </w:pPr>
      <w:r>
        <w:rPr>
          <w:lang w:val="es-ES_tradnl"/>
        </w:rPr>
        <w:t xml:space="preserve">Los retos que se plantea el Instituto para eliminar las barreras identificadas con respecto a la gestión electrónica documental son los siguientes: </w:t>
      </w:r>
    </w:p>
    <w:p w14:paraId="5A74A7E7" w14:textId="77777777" w:rsidR="00233D13" w:rsidRDefault="00233D13" w:rsidP="00870F45">
      <w:pPr>
        <w:ind w:left="709"/>
        <w:rPr>
          <w:lang w:val="es-ES_tradnl"/>
        </w:rPr>
      </w:pPr>
    </w:p>
    <w:p w14:paraId="0AEA73EC" w14:textId="38C5362A" w:rsidR="009957E2" w:rsidRPr="00233D13" w:rsidRDefault="009957E2" w:rsidP="00233D13">
      <w:pPr>
        <w:pStyle w:val="Prrafodelista"/>
        <w:numPr>
          <w:ilvl w:val="0"/>
          <w:numId w:val="35"/>
        </w:numPr>
        <w:rPr>
          <w:lang w:val="es-ES_tradnl"/>
        </w:rPr>
      </w:pPr>
      <w:r w:rsidRPr="00233D13">
        <w:rPr>
          <w:lang w:val="es-ES_tradnl"/>
        </w:rPr>
        <w:t>Realizar una Gestión eficiente de documentos y/o Expedientes.</w:t>
      </w:r>
    </w:p>
    <w:p w14:paraId="5F6DD6A3" w14:textId="20A0662A" w:rsidR="009957E2" w:rsidRPr="00233D13" w:rsidRDefault="00233D13" w:rsidP="00233D13">
      <w:pPr>
        <w:pStyle w:val="Prrafodelista"/>
        <w:numPr>
          <w:ilvl w:val="0"/>
          <w:numId w:val="37"/>
        </w:numPr>
        <w:rPr>
          <w:lang w:val="es-ES_tradnl"/>
        </w:rPr>
      </w:pPr>
      <w:r w:rsidRPr="00233D13">
        <w:rPr>
          <w:lang w:val="es-ES_tradnl"/>
        </w:rPr>
        <w:t>C</w:t>
      </w:r>
      <w:r w:rsidR="009957E2" w:rsidRPr="00233D13">
        <w:rPr>
          <w:lang w:val="es-ES_tradnl"/>
        </w:rPr>
        <w:t>onsulta digital</w:t>
      </w:r>
    </w:p>
    <w:p w14:paraId="13D00402" w14:textId="77777777" w:rsidR="009957E2" w:rsidRPr="00233D13" w:rsidRDefault="009957E2" w:rsidP="00233D13">
      <w:pPr>
        <w:pStyle w:val="Prrafodelista"/>
        <w:numPr>
          <w:ilvl w:val="0"/>
          <w:numId w:val="37"/>
        </w:numPr>
        <w:rPr>
          <w:lang w:val="es-ES_tradnl"/>
        </w:rPr>
      </w:pPr>
      <w:r w:rsidRPr="00233D13">
        <w:rPr>
          <w:lang w:val="es-ES_tradnl"/>
        </w:rPr>
        <w:t>Prestamos en línea</w:t>
      </w:r>
    </w:p>
    <w:p w14:paraId="2E367D92" w14:textId="77777777" w:rsidR="009957E2" w:rsidRPr="00233D13" w:rsidRDefault="009957E2" w:rsidP="00233D13">
      <w:pPr>
        <w:pStyle w:val="Prrafodelista"/>
        <w:numPr>
          <w:ilvl w:val="0"/>
          <w:numId w:val="37"/>
        </w:numPr>
        <w:rPr>
          <w:lang w:val="es-ES_tradnl"/>
        </w:rPr>
      </w:pPr>
      <w:r w:rsidRPr="00233D13">
        <w:rPr>
          <w:lang w:val="es-ES_tradnl"/>
        </w:rPr>
        <w:t>Cronogramas de transferencias</w:t>
      </w:r>
    </w:p>
    <w:p w14:paraId="7B7C1065" w14:textId="77777777" w:rsidR="009957E2" w:rsidRPr="00233D13" w:rsidRDefault="009957E2" w:rsidP="00233D13">
      <w:pPr>
        <w:pStyle w:val="Prrafodelista"/>
        <w:numPr>
          <w:ilvl w:val="0"/>
          <w:numId w:val="37"/>
        </w:numPr>
        <w:rPr>
          <w:lang w:val="es-ES_tradnl"/>
        </w:rPr>
      </w:pPr>
      <w:r w:rsidRPr="00233D13">
        <w:rPr>
          <w:lang w:val="es-ES_tradnl"/>
        </w:rPr>
        <w:t>Control de Documentos</w:t>
      </w:r>
    </w:p>
    <w:p w14:paraId="618DE208" w14:textId="77777777" w:rsidR="009957E2" w:rsidRPr="00233D13" w:rsidRDefault="009957E2" w:rsidP="00233D13">
      <w:pPr>
        <w:pStyle w:val="Prrafodelista"/>
        <w:numPr>
          <w:ilvl w:val="0"/>
          <w:numId w:val="37"/>
        </w:numPr>
        <w:rPr>
          <w:lang w:val="es-ES_tradnl"/>
        </w:rPr>
      </w:pPr>
      <w:r w:rsidRPr="00233D13">
        <w:rPr>
          <w:lang w:val="es-ES_tradnl"/>
        </w:rPr>
        <w:t>Reducir costos en impresiones</w:t>
      </w:r>
    </w:p>
    <w:p w14:paraId="1B254A1D" w14:textId="77777777" w:rsidR="009957E2" w:rsidRPr="009957E2" w:rsidRDefault="009957E2" w:rsidP="009957E2">
      <w:pPr>
        <w:ind w:left="709"/>
        <w:rPr>
          <w:lang w:val="es-ES_tradnl"/>
        </w:rPr>
      </w:pPr>
      <w:r w:rsidRPr="009957E2">
        <w:rPr>
          <w:lang w:val="es-ES_tradnl"/>
        </w:rPr>
        <w:t xml:space="preserve"> </w:t>
      </w:r>
    </w:p>
    <w:p w14:paraId="5E2BDBF8" w14:textId="77777777" w:rsidR="001F16D9" w:rsidRDefault="009957E2" w:rsidP="00756519">
      <w:pPr>
        <w:pStyle w:val="Prrafodelista"/>
        <w:numPr>
          <w:ilvl w:val="0"/>
          <w:numId w:val="35"/>
        </w:numPr>
        <w:rPr>
          <w:lang w:val="es-ES_tradnl"/>
        </w:rPr>
      </w:pPr>
      <w:r w:rsidRPr="001F16D9">
        <w:rPr>
          <w:lang w:val="es-ES_tradnl"/>
        </w:rPr>
        <w:lastRenderedPageBreak/>
        <w:t>Implementación de firma digital.</w:t>
      </w:r>
    </w:p>
    <w:p w14:paraId="08EF383C" w14:textId="71827D94" w:rsidR="009957E2" w:rsidRPr="001F16D9" w:rsidRDefault="009957E2" w:rsidP="001F16D9">
      <w:pPr>
        <w:pStyle w:val="Prrafodelista"/>
        <w:numPr>
          <w:ilvl w:val="1"/>
          <w:numId w:val="35"/>
        </w:numPr>
        <w:rPr>
          <w:lang w:val="es-ES_tradnl"/>
        </w:rPr>
      </w:pPr>
      <w:r w:rsidRPr="001F16D9">
        <w:rPr>
          <w:lang w:val="es-ES_tradnl"/>
        </w:rPr>
        <w:t xml:space="preserve">Seguridad de la información y preservación a largo plazo </w:t>
      </w:r>
    </w:p>
    <w:p w14:paraId="5C4D1509" w14:textId="77777777" w:rsidR="009957E2" w:rsidRPr="009957E2" w:rsidRDefault="009957E2" w:rsidP="009957E2">
      <w:pPr>
        <w:ind w:left="709"/>
        <w:rPr>
          <w:lang w:val="es-ES_tradnl"/>
        </w:rPr>
      </w:pPr>
      <w:r w:rsidRPr="009957E2">
        <w:rPr>
          <w:lang w:val="es-ES_tradnl"/>
        </w:rPr>
        <w:t xml:space="preserve"> </w:t>
      </w:r>
    </w:p>
    <w:p w14:paraId="331745CA" w14:textId="77777777" w:rsidR="006D3281" w:rsidRDefault="009957E2" w:rsidP="006D3281">
      <w:pPr>
        <w:pStyle w:val="Prrafodelista"/>
        <w:numPr>
          <w:ilvl w:val="0"/>
          <w:numId w:val="35"/>
        </w:numPr>
        <w:rPr>
          <w:lang w:val="es-ES_tradnl"/>
        </w:rPr>
      </w:pPr>
      <w:r w:rsidRPr="00D86C38">
        <w:rPr>
          <w:lang w:val="es-ES_tradnl"/>
        </w:rPr>
        <w:t xml:space="preserve">Las </w:t>
      </w:r>
      <w:r w:rsidR="006D3281">
        <w:rPr>
          <w:lang w:val="es-ES_tradnl"/>
        </w:rPr>
        <w:t>t</w:t>
      </w:r>
      <w:r w:rsidR="001C2B54" w:rsidRPr="00D86C38">
        <w:rPr>
          <w:lang w:val="es-ES_tradnl"/>
        </w:rPr>
        <w:t xml:space="preserve">ablas de </w:t>
      </w:r>
      <w:r w:rsidR="006D3281">
        <w:rPr>
          <w:lang w:val="es-ES_tradnl"/>
        </w:rPr>
        <w:t>r</w:t>
      </w:r>
      <w:r w:rsidR="001C2B54" w:rsidRPr="00D86C38">
        <w:rPr>
          <w:lang w:val="es-ES_tradnl"/>
        </w:rPr>
        <w:t xml:space="preserve">etención </w:t>
      </w:r>
      <w:proofErr w:type="gramStart"/>
      <w:r w:rsidR="006D3281">
        <w:rPr>
          <w:lang w:val="es-ES_tradnl"/>
        </w:rPr>
        <w:t>d</w:t>
      </w:r>
      <w:r w:rsidR="001C2B54" w:rsidRPr="00D86C38">
        <w:rPr>
          <w:lang w:val="es-ES_tradnl"/>
        </w:rPr>
        <w:t xml:space="preserve">ocumental </w:t>
      </w:r>
      <w:r w:rsidRPr="00D86C38">
        <w:rPr>
          <w:lang w:val="es-ES_tradnl"/>
        </w:rPr>
        <w:t xml:space="preserve"> </w:t>
      </w:r>
      <w:r w:rsidR="006D3281">
        <w:rPr>
          <w:lang w:val="es-ES_tradnl"/>
        </w:rPr>
        <w:t>y</w:t>
      </w:r>
      <w:proofErr w:type="gramEnd"/>
      <w:r w:rsidR="006D3281">
        <w:rPr>
          <w:lang w:val="es-ES_tradnl"/>
        </w:rPr>
        <w:t xml:space="preserve"> cuadro de clasificación documental </w:t>
      </w:r>
      <w:r w:rsidRPr="00D86C38">
        <w:rPr>
          <w:lang w:val="es-ES_tradnl"/>
        </w:rPr>
        <w:t>orientadas a procesos y funciones</w:t>
      </w:r>
      <w:r w:rsidR="006D3281">
        <w:rPr>
          <w:lang w:val="es-ES_tradnl"/>
        </w:rPr>
        <w:t xml:space="preserve"> y gestionados por el sistema de información. </w:t>
      </w:r>
    </w:p>
    <w:p w14:paraId="09A11EAF" w14:textId="77777777" w:rsidR="00D158BF" w:rsidRDefault="009957E2" w:rsidP="00D158BF">
      <w:pPr>
        <w:pStyle w:val="Prrafodelista"/>
        <w:numPr>
          <w:ilvl w:val="0"/>
          <w:numId w:val="35"/>
        </w:numPr>
        <w:rPr>
          <w:lang w:val="es-ES_tradnl"/>
        </w:rPr>
      </w:pPr>
      <w:r w:rsidRPr="009957E2">
        <w:rPr>
          <w:lang w:val="es-ES_tradnl"/>
        </w:rPr>
        <w:t>La educación de los usuarios en nuevas tecnologías de la información</w:t>
      </w:r>
      <w:r w:rsidR="006D3281">
        <w:rPr>
          <w:lang w:val="es-ES_tradnl"/>
        </w:rPr>
        <w:t xml:space="preserve"> el implementar las estrategias de gestión del cambio que garanticen la adecuada transición y adaptación.  </w:t>
      </w:r>
    </w:p>
    <w:p w14:paraId="0E758F54" w14:textId="64682004" w:rsidR="00251497" w:rsidRPr="00D158BF" w:rsidRDefault="009957E2" w:rsidP="00D158BF">
      <w:pPr>
        <w:pStyle w:val="Prrafodelista"/>
        <w:numPr>
          <w:ilvl w:val="0"/>
          <w:numId w:val="35"/>
        </w:numPr>
        <w:rPr>
          <w:lang w:val="es-ES_tradnl"/>
        </w:rPr>
      </w:pPr>
      <w:r w:rsidRPr="00D158BF">
        <w:rPr>
          <w:lang w:val="es-ES_tradnl"/>
        </w:rPr>
        <w:t>Modernización en la gestión documental electrónica que permita reducir costos, tiempos y adicionalmente contribuir al medio ambiente con su implementación.</w:t>
      </w:r>
      <w:r w:rsidR="00EF4043" w:rsidRPr="00D158BF">
        <w:rPr>
          <w:lang w:val="es-ES_tradnl"/>
        </w:rPr>
        <w:t xml:space="preserve">  </w:t>
      </w:r>
    </w:p>
    <w:p w14:paraId="30F58E05" w14:textId="57561F18" w:rsidR="006E7394" w:rsidRDefault="006E7394" w:rsidP="00870F45">
      <w:pPr>
        <w:ind w:left="709"/>
        <w:rPr>
          <w:lang w:val="es-ES_tradnl"/>
        </w:rPr>
      </w:pPr>
    </w:p>
    <w:bookmarkEnd w:id="67"/>
    <w:p w14:paraId="5218F968" w14:textId="198D7DEB" w:rsidR="003B0A10" w:rsidRPr="003B0A10" w:rsidRDefault="003B0A10" w:rsidP="00962596">
      <w:pPr>
        <w:ind w:left="709"/>
        <w:rPr>
          <w:lang w:val="es-ES_tradnl"/>
        </w:rPr>
      </w:pPr>
    </w:p>
    <w:p w14:paraId="53CE389C" w14:textId="6A17E4B1" w:rsidR="008F770E" w:rsidRDefault="00980F12" w:rsidP="007D2F34">
      <w:pPr>
        <w:pStyle w:val="Ttulo3"/>
        <w:numPr>
          <w:ilvl w:val="0"/>
          <w:numId w:val="9"/>
        </w:numPr>
        <w:rPr>
          <w:lang w:val="es-ES_tradnl"/>
        </w:rPr>
      </w:pPr>
      <w:bookmarkStart w:id="68" w:name="_Toc57991537"/>
      <w:r>
        <w:rPr>
          <w:lang w:val="es-ES_tradnl"/>
        </w:rPr>
        <w:t xml:space="preserve">Infraestructura </w:t>
      </w:r>
      <w:r w:rsidR="00F97C62" w:rsidRPr="00015CFF">
        <w:rPr>
          <w:lang w:val="es-ES_tradnl"/>
        </w:rPr>
        <w:t>Tecnol</w:t>
      </w:r>
      <w:bookmarkEnd w:id="68"/>
      <w:r>
        <w:rPr>
          <w:lang w:val="es-ES_tradnl"/>
        </w:rPr>
        <w:t>ógica</w:t>
      </w:r>
      <w:r w:rsidR="00E925DA">
        <w:rPr>
          <w:lang w:val="es-ES_tradnl"/>
        </w:rPr>
        <w:t xml:space="preserve"> </w:t>
      </w:r>
    </w:p>
    <w:p w14:paraId="7353464C" w14:textId="77777777" w:rsidR="00E925DA" w:rsidRDefault="00E925DA" w:rsidP="00E925DA">
      <w:pPr>
        <w:rPr>
          <w:lang w:val="es-ES_tradnl"/>
        </w:rPr>
      </w:pPr>
    </w:p>
    <w:p w14:paraId="289F9BB4" w14:textId="40896E25" w:rsidR="00E925DA" w:rsidRPr="00E925DA" w:rsidRDefault="00E925DA" w:rsidP="00D20F08">
      <w:pPr>
        <w:ind w:left="709"/>
        <w:rPr>
          <w:lang w:val="es-ES_tradnl"/>
        </w:rPr>
      </w:pPr>
      <w:r w:rsidRPr="00E925DA">
        <w:rPr>
          <w:lang w:val="es-ES_tradnl"/>
        </w:rPr>
        <w:t xml:space="preserve">La Dirección de Tecnología e Información implementa Acuerdos o convenio Marco de Precios que son la herramienta con las que cuentan las entidades del Estado colombiano para agregar demanda y centralizar decisiones de adquisición de bienes, obras o servicios, esto con el fin de lograr mejores precios y resultados, en términos de valor por dinero, así como reducir los costos administrativos del proceso de compra. </w:t>
      </w:r>
    </w:p>
    <w:p w14:paraId="0E250B01" w14:textId="77777777" w:rsidR="00E925DA" w:rsidRPr="00E925DA" w:rsidRDefault="00E925DA" w:rsidP="00E925DA">
      <w:pPr>
        <w:rPr>
          <w:lang w:val="es-ES_tradnl"/>
        </w:rPr>
      </w:pPr>
    </w:p>
    <w:p w14:paraId="3E23EB32" w14:textId="77777777" w:rsidR="00E925DA" w:rsidRPr="00E925DA" w:rsidRDefault="00E925DA" w:rsidP="00D20F08">
      <w:pPr>
        <w:ind w:left="709"/>
        <w:rPr>
          <w:lang w:val="es-ES_tradnl"/>
        </w:rPr>
      </w:pPr>
      <w:r w:rsidRPr="00E925DA">
        <w:rPr>
          <w:lang w:val="es-ES_tradnl"/>
        </w:rPr>
        <w:t xml:space="preserve">Los Acuerdos Marco de Precio vigentes y que el Icfes planea implementar son los siguientes: </w:t>
      </w:r>
    </w:p>
    <w:p w14:paraId="0302C219" w14:textId="77777777" w:rsidR="00E925DA" w:rsidRPr="00E925DA" w:rsidRDefault="00E925DA" w:rsidP="00E925DA">
      <w:pPr>
        <w:rPr>
          <w:lang w:val="es-ES_tradnl"/>
        </w:rPr>
      </w:pPr>
    </w:p>
    <w:p w14:paraId="1BDCDFE6" w14:textId="77777777" w:rsidR="00E925DA" w:rsidRPr="00E925DA" w:rsidRDefault="00E925DA" w:rsidP="00D20F08">
      <w:pPr>
        <w:ind w:left="709"/>
        <w:rPr>
          <w:lang w:val="es-ES_tradnl"/>
        </w:rPr>
      </w:pPr>
      <w:r w:rsidRPr="00E925DA">
        <w:rPr>
          <w:lang w:val="es-ES_tradnl"/>
        </w:rPr>
        <w:t>1.</w:t>
      </w:r>
      <w:r w:rsidRPr="00E925DA">
        <w:rPr>
          <w:lang w:val="es-ES_tradnl"/>
        </w:rPr>
        <w:tab/>
        <w:t>Conectividad</w:t>
      </w:r>
    </w:p>
    <w:p w14:paraId="0386317C" w14:textId="77777777" w:rsidR="00E925DA" w:rsidRPr="00E925DA" w:rsidRDefault="00E925DA" w:rsidP="00D20F08">
      <w:pPr>
        <w:ind w:left="709"/>
        <w:rPr>
          <w:lang w:val="es-ES_tradnl"/>
        </w:rPr>
      </w:pPr>
      <w:r w:rsidRPr="00E925DA">
        <w:rPr>
          <w:lang w:val="es-ES_tradnl"/>
        </w:rPr>
        <w:t>2.</w:t>
      </w:r>
      <w:r w:rsidRPr="00E925DA">
        <w:rPr>
          <w:lang w:val="es-ES_tradnl"/>
        </w:rPr>
        <w:tab/>
        <w:t>Centro de datos y nube privada</w:t>
      </w:r>
    </w:p>
    <w:p w14:paraId="4E250BA2" w14:textId="77777777" w:rsidR="00E925DA" w:rsidRPr="00E925DA" w:rsidRDefault="00E925DA" w:rsidP="00D20F08">
      <w:pPr>
        <w:ind w:left="709"/>
        <w:rPr>
          <w:lang w:val="es-ES_tradnl"/>
        </w:rPr>
      </w:pPr>
      <w:r w:rsidRPr="00E925DA">
        <w:rPr>
          <w:lang w:val="es-ES_tradnl"/>
        </w:rPr>
        <w:t>3.</w:t>
      </w:r>
      <w:r w:rsidRPr="00E925DA">
        <w:rPr>
          <w:lang w:val="es-ES_tradnl"/>
        </w:rPr>
        <w:tab/>
        <w:t>Nube pública</w:t>
      </w:r>
    </w:p>
    <w:p w14:paraId="7E3C186B" w14:textId="77777777" w:rsidR="00E925DA" w:rsidRPr="00E925DA" w:rsidRDefault="00E925DA" w:rsidP="00D20F08">
      <w:pPr>
        <w:ind w:left="709"/>
        <w:rPr>
          <w:lang w:val="es-ES_tradnl"/>
        </w:rPr>
      </w:pPr>
      <w:r w:rsidRPr="00E925DA">
        <w:rPr>
          <w:lang w:val="es-ES_tradnl"/>
        </w:rPr>
        <w:t>4.</w:t>
      </w:r>
      <w:r w:rsidRPr="00E925DA">
        <w:rPr>
          <w:lang w:val="es-ES_tradnl"/>
        </w:rPr>
        <w:tab/>
        <w:t>Microsoft</w:t>
      </w:r>
    </w:p>
    <w:p w14:paraId="6281C784" w14:textId="77777777" w:rsidR="00E925DA" w:rsidRPr="00E925DA" w:rsidRDefault="00E925DA" w:rsidP="00D20F08">
      <w:pPr>
        <w:ind w:left="709"/>
        <w:rPr>
          <w:lang w:val="es-ES_tradnl"/>
        </w:rPr>
      </w:pPr>
      <w:r w:rsidRPr="00E925DA">
        <w:rPr>
          <w:lang w:val="es-ES_tradnl"/>
        </w:rPr>
        <w:t>5.</w:t>
      </w:r>
      <w:r w:rsidRPr="00E925DA">
        <w:rPr>
          <w:lang w:val="es-ES_tradnl"/>
        </w:rPr>
        <w:tab/>
        <w:t xml:space="preserve">Adquisición de equipos </w:t>
      </w:r>
    </w:p>
    <w:p w14:paraId="27CFFC87" w14:textId="77777777" w:rsidR="00E925DA" w:rsidRPr="00E925DA" w:rsidRDefault="00E925DA" w:rsidP="00D20F08">
      <w:pPr>
        <w:ind w:left="709"/>
        <w:rPr>
          <w:lang w:val="es-ES_tradnl"/>
        </w:rPr>
      </w:pPr>
      <w:r w:rsidRPr="00E925DA">
        <w:rPr>
          <w:lang w:val="es-ES_tradnl"/>
        </w:rPr>
        <w:t>6.</w:t>
      </w:r>
      <w:r w:rsidRPr="00E925DA">
        <w:rPr>
          <w:lang w:val="es-ES_tradnl"/>
        </w:rPr>
        <w:tab/>
        <w:t>Centro de contacto</w:t>
      </w:r>
    </w:p>
    <w:p w14:paraId="71179E42" w14:textId="77777777" w:rsidR="00E925DA" w:rsidRPr="00E925DA" w:rsidRDefault="00E925DA" w:rsidP="00E925DA">
      <w:pPr>
        <w:rPr>
          <w:lang w:val="es-ES_tradnl"/>
        </w:rPr>
      </w:pPr>
    </w:p>
    <w:p w14:paraId="321F344D" w14:textId="77777777" w:rsidR="00E925DA" w:rsidRPr="00E925DA" w:rsidRDefault="00E925DA" w:rsidP="00C909F2">
      <w:pPr>
        <w:ind w:left="709"/>
        <w:rPr>
          <w:lang w:val="es-ES_tradnl"/>
        </w:rPr>
      </w:pPr>
      <w:r w:rsidRPr="00E925DA">
        <w:rPr>
          <w:lang w:val="es-ES_tradnl"/>
        </w:rPr>
        <w:t>Adicionalmente, se realizará la transición al protocolo IPV6 de acuerdo con la guía definida por MINTIC.</w:t>
      </w:r>
    </w:p>
    <w:p w14:paraId="72263E38" w14:textId="77777777" w:rsidR="00E925DA" w:rsidRPr="00E925DA" w:rsidRDefault="00E925DA" w:rsidP="00E925DA">
      <w:pPr>
        <w:rPr>
          <w:lang w:val="es-ES_tradnl"/>
        </w:rPr>
      </w:pPr>
    </w:p>
    <w:p w14:paraId="402DD8CA" w14:textId="2C4363EC" w:rsidR="00E925DA" w:rsidRDefault="00D85BF3" w:rsidP="00C909F2">
      <w:pPr>
        <w:ind w:left="360"/>
        <w:rPr>
          <w:lang w:val="es-ES_tradnl"/>
        </w:rPr>
      </w:pPr>
      <w:r>
        <w:rPr>
          <w:lang w:val="es-ES_tradnl"/>
        </w:rPr>
        <w:lastRenderedPageBreak/>
        <w:t>La</w:t>
      </w:r>
      <w:r w:rsidR="00E925DA" w:rsidRPr="00E925DA">
        <w:rPr>
          <w:lang w:val="es-ES_tradnl"/>
        </w:rPr>
        <w:t xml:space="preserve"> DTI formula e implementa el Plan de Mantenimiento de Servicios Tecnológicos con una periodicidad anual, en el cual se plantean en otras las siguientes estrategias:</w:t>
      </w:r>
    </w:p>
    <w:p w14:paraId="305D2CDA" w14:textId="77777777" w:rsidR="00C909F2" w:rsidRPr="00E925DA" w:rsidRDefault="00C909F2" w:rsidP="00C909F2">
      <w:pPr>
        <w:ind w:left="360"/>
        <w:rPr>
          <w:lang w:val="es-ES_tradnl"/>
        </w:rPr>
      </w:pPr>
    </w:p>
    <w:p w14:paraId="39E28D55" w14:textId="77777777" w:rsidR="00E925DA" w:rsidRPr="00823E39" w:rsidRDefault="00E925DA" w:rsidP="00823E39">
      <w:pPr>
        <w:pStyle w:val="Prrafodelista"/>
        <w:numPr>
          <w:ilvl w:val="0"/>
          <w:numId w:val="39"/>
        </w:numPr>
        <w:rPr>
          <w:lang w:val="es-ES_tradnl"/>
        </w:rPr>
      </w:pPr>
      <w:r w:rsidRPr="00823E39">
        <w:rPr>
          <w:lang w:val="es-ES_tradnl"/>
        </w:rPr>
        <w:t xml:space="preserve">Mantenimientos Preventivos </w:t>
      </w:r>
    </w:p>
    <w:p w14:paraId="4354C873" w14:textId="77777777" w:rsidR="00E925DA" w:rsidRPr="00E925DA" w:rsidRDefault="00E925DA" w:rsidP="00E925DA">
      <w:pPr>
        <w:rPr>
          <w:lang w:val="es-ES_tradnl"/>
        </w:rPr>
      </w:pPr>
    </w:p>
    <w:p w14:paraId="269AC410" w14:textId="1AFB504C" w:rsidR="00E925DA" w:rsidRPr="00E925DA" w:rsidRDefault="00E925DA" w:rsidP="00A73BD3">
      <w:pPr>
        <w:ind w:left="360"/>
        <w:rPr>
          <w:lang w:val="es-ES_tradnl"/>
        </w:rPr>
      </w:pPr>
      <w:r w:rsidRPr="00E925DA">
        <w:rPr>
          <w:lang w:val="es-ES_tradnl"/>
        </w:rPr>
        <w:t xml:space="preserve">Los servicios de mantenimiento preventivo podrán realizarse con personal interno de la Unidad de Servicios Tecnológicos, con personas de la Mesa de Servicios </w:t>
      </w:r>
      <w:r w:rsidR="002042E3" w:rsidRPr="00E925DA">
        <w:rPr>
          <w:lang w:val="es-ES_tradnl"/>
        </w:rPr>
        <w:t>o vía</w:t>
      </w:r>
      <w:r w:rsidRPr="00E925DA">
        <w:rPr>
          <w:lang w:val="es-ES_tradnl"/>
        </w:rPr>
        <w:t xml:space="preserve"> contratos específicos que tengan dicha finalidad, cuyo alcance será: “prestar los servicios necesarios para soportar los procesos misionales y no misionales del ICFES, asegurando la continuidad, disponibilidad y rendimiento en la operación de ti”. </w:t>
      </w:r>
    </w:p>
    <w:p w14:paraId="1A605CF3" w14:textId="77777777" w:rsidR="00E925DA" w:rsidRPr="00E925DA" w:rsidRDefault="00E925DA" w:rsidP="00E925DA">
      <w:pPr>
        <w:rPr>
          <w:lang w:val="es-ES_tradnl"/>
        </w:rPr>
      </w:pPr>
    </w:p>
    <w:p w14:paraId="7DDAA686" w14:textId="77777777" w:rsidR="00E925DA" w:rsidRPr="002042E3" w:rsidRDefault="00E925DA" w:rsidP="002042E3">
      <w:pPr>
        <w:pStyle w:val="Prrafodelista"/>
        <w:numPr>
          <w:ilvl w:val="0"/>
          <w:numId w:val="39"/>
        </w:numPr>
        <w:rPr>
          <w:lang w:val="es-ES_tradnl"/>
        </w:rPr>
      </w:pPr>
      <w:r w:rsidRPr="002042E3">
        <w:rPr>
          <w:lang w:val="es-ES_tradnl"/>
        </w:rPr>
        <w:t xml:space="preserve">Seguimiento y Monitoreo </w:t>
      </w:r>
    </w:p>
    <w:p w14:paraId="48335120" w14:textId="77777777" w:rsidR="00E925DA" w:rsidRPr="00E925DA" w:rsidRDefault="00E925DA" w:rsidP="00E925DA">
      <w:pPr>
        <w:rPr>
          <w:lang w:val="es-ES_tradnl"/>
        </w:rPr>
      </w:pPr>
    </w:p>
    <w:p w14:paraId="73BC0892" w14:textId="77777777" w:rsidR="00E925DA" w:rsidRPr="00E925DA" w:rsidRDefault="00E925DA" w:rsidP="00A73BD3">
      <w:pPr>
        <w:ind w:left="360"/>
        <w:rPr>
          <w:lang w:val="es-ES_tradnl"/>
        </w:rPr>
      </w:pPr>
      <w:r w:rsidRPr="00E925DA">
        <w:rPr>
          <w:lang w:val="es-ES_tradnl"/>
        </w:rPr>
        <w:t xml:space="preserve">El plan de mantenimientos preventivo se ejecutará y acordará con el usuario del servicio, herramienta o sistema, buscando no afectar sus actividades diarias. </w:t>
      </w:r>
    </w:p>
    <w:p w14:paraId="0FA1C1FA" w14:textId="77777777" w:rsidR="00E925DA" w:rsidRPr="00E925DA" w:rsidRDefault="00E925DA" w:rsidP="00E925DA">
      <w:pPr>
        <w:rPr>
          <w:lang w:val="es-ES_tradnl"/>
        </w:rPr>
      </w:pPr>
    </w:p>
    <w:p w14:paraId="4B9B4DE4" w14:textId="77777777" w:rsidR="00E925DA" w:rsidRPr="00E925DA" w:rsidRDefault="00E925DA" w:rsidP="00A73BD3">
      <w:pPr>
        <w:ind w:left="360"/>
        <w:rPr>
          <w:lang w:val="es-ES_tradnl"/>
        </w:rPr>
      </w:pPr>
      <w:r w:rsidRPr="00E925DA">
        <w:rPr>
          <w:lang w:val="es-ES_tradnl"/>
        </w:rPr>
        <w:t xml:space="preserve">El técnico o especialista encargado de cada frente de trabajo detallado en el cronograma de actividades reportará al Coordinador del Grupo de Infraestructura, el respectivo informe correspondiente al mantenimiento, para después realizar acciones que permitan mejorar el plan de acción correspondiente. </w:t>
      </w:r>
    </w:p>
    <w:p w14:paraId="2007F4E7" w14:textId="77777777" w:rsidR="00E925DA" w:rsidRPr="00E925DA" w:rsidRDefault="00E925DA" w:rsidP="00E925DA">
      <w:pPr>
        <w:rPr>
          <w:lang w:val="es-ES_tradnl"/>
        </w:rPr>
      </w:pPr>
    </w:p>
    <w:p w14:paraId="6C4B09EC" w14:textId="77777777" w:rsidR="00E925DA" w:rsidRPr="00E925DA" w:rsidRDefault="00E925DA" w:rsidP="008A09AB">
      <w:pPr>
        <w:ind w:left="360"/>
        <w:rPr>
          <w:lang w:val="es-ES_tradnl"/>
        </w:rPr>
      </w:pPr>
      <w:r w:rsidRPr="00E925DA">
        <w:rPr>
          <w:lang w:val="es-ES_tradnl"/>
        </w:rPr>
        <w:t xml:space="preserve">Los controles a la ejecución de las actividades definidas se harán juntamente con el Coordinador de Servicios Tecnológicos y los supervisores de los contratos suscritos para la operación de los servicios de TI. </w:t>
      </w:r>
    </w:p>
    <w:p w14:paraId="15C891EE" w14:textId="77777777" w:rsidR="00E925DA" w:rsidRPr="002042E3" w:rsidRDefault="00E925DA" w:rsidP="002042E3">
      <w:pPr>
        <w:pStyle w:val="Prrafodelista"/>
        <w:numPr>
          <w:ilvl w:val="0"/>
          <w:numId w:val="39"/>
        </w:numPr>
        <w:rPr>
          <w:lang w:val="es-ES_tradnl"/>
        </w:rPr>
      </w:pPr>
      <w:r w:rsidRPr="002042E3">
        <w:rPr>
          <w:lang w:val="es-ES_tradnl"/>
        </w:rPr>
        <w:t>Riesgos</w:t>
      </w:r>
    </w:p>
    <w:p w14:paraId="4A932037" w14:textId="77777777" w:rsidR="00E925DA" w:rsidRPr="00E925DA" w:rsidRDefault="00E925DA" w:rsidP="00E925DA">
      <w:pPr>
        <w:rPr>
          <w:lang w:val="es-ES_tradnl"/>
        </w:rPr>
      </w:pPr>
    </w:p>
    <w:p w14:paraId="0947C622" w14:textId="57CA4FDA" w:rsidR="00E925DA" w:rsidRPr="00E925DA" w:rsidRDefault="00E925DA" w:rsidP="008A09AB">
      <w:pPr>
        <w:ind w:left="360"/>
        <w:rPr>
          <w:lang w:val="es-ES_tradnl"/>
        </w:rPr>
      </w:pPr>
      <w:r w:rsidRPr="00E925DA">
        <w:rPr>
          <w:lang w:val="es-ES_tradnl"/>
        </w:rPr>
        <w:t xml:space="preserve">A continuación, se relacionan los riesgos que se pueden presentar en la ejecución del plan de mantenimientos: </w:t>
      </w:r>
    </w:p>
    <w:p w14:paraId="0B015B2E" w14:textId="77777777" w:rsidR="00A82443" w:rsidRDefault="00E925DA" w:rsidP="00756519">
      <w:pPr>
        <w:pStyle w:val="Prrafodelista"/>
        <w:numPr>
          <w:ilvl w:val="1"/>
          <w:numId w:val="40"/>
        </w:numPr>
        <w:rPr>
          <w:lang w:val="es-ES_tradnl"/>
        </w:rPr>
      </w:pPr>
      <w:r w:rsidRPr="00A82443">
        <w:rPr>
          <w:lang w:val="es-ES_tradnl"/>
        </w:rPr>
        <w:t>Falta de herramientas o de oportunidad en la consecución de los repuestos adecuados</w:t>
      </w:r>
      <w:r w:rsidR="00A82443" w:rsidRPr="00A82443">
        <w:rPr>
          <w:lang w:val="es-ES_tradnl"/>
        </w:rPr>
        <w:t xml:space="preserve">. </w:t>
      </w:r>
    </w:p>
    <w:p w14:paraId="3919A4DE" w14:textId="77777777" w:rsidR="00A82443" w:rsidRDefault="00E925DA" w:rsidP="00756519">
      <w:pPr>
        <w:pStyle w:val="Prrafodelista"/>
        <w:numPr>
          <w:ilvl w:val="1"/>
          <w:numId w:val="40"/>
        </w:numPr>
        <w:rPr>
          <w:lang w:val="es-ES_tradnl"/>
        </w:rPr>
      </w:pPr>
      <w:r w:rsidRPr="00A82443">
        <w:rPr>
          <w:lang w:val="es-ES_tradnl"/>
        </w:rPr>
        <w:t>Disponibilidad de recursos humanos para la realización del mantenimiento.</w:t>
      </w:r>
    </w:p>
    <w:p w14:paraId="75448803" w14:textId="77777777" w:rsidR="00A82443" w:rsidRDefault="00E925DA" w:rsidP="00756519">
      <w:pPr>
        <w:pStyle w:val="Prrafodelista"/>
        <w:numPr>
          <w:ilvl w:val="1"/>
          <w:numId w:val="40"/>
        </w:numPr>
        <w:rPr>
          <w:lang w:val="es-ES_tradnl"/>
        </w:rPr>
      </w:pPr>
      <w:r w:rsidRPr="00A82443">
        <w:rPr>
          <w:lang w:val="es-ES_tradnl"/>
        </w:rPr>
        <w:t>Incumplimiento en los tiempos de respuesta por parte de los responsables al interior de la Unidad de Servicios Tecnológicos o por parte de proveedores contratados</w:t>
      </w:r>
      <w:r w:rsidR="00A82443" w:rsidRPr="00A82443">
        <w:rPr>
          <w:lang w:val="es-ES_tradnl"/>
        </w:rPr>
        <w:t>.</w:t>
      </w:r>
    </w:p>
    <w:p w14:paraId="67E4E0A6" w14:textId="77777777" w:rsidR="00A82443" w:rsidRDefault="00E925DA" w:rsidP="00756519">
      <w:pPr>
        <w:pStyle w:val="Prrafodelista"/>
        <w:numPr>
          <w:ilvl w:val="1"/>
          <w:numId w:val="40"/>
        </w:numPr>
        <w:rPr>
          <w:lang w:val="es-ES_tradnl"/>
        </w:rPr>
      </w:pPr>
      <w:r w:rsidRPr="00A82443">
        <w:rPr>
          <w:lang w:val="es-ES_tradnl"/>
        </w:rPr>
        <w:t xml:space="preserve">Sucesos imprevistos ajenos a la Entidad: ausencia de flujo energía, hechos naturales de impacto generalizado, etc. </w:t>
      </w:r>
    </w:p>
    <w:p w14:paraId="3CE84760" w14:textId="77777777" w:rsidR="00A82443" w:rsidRDefault="00E925DA" w:rsidP="00756519">
      <w:pPr>
        <w:pStyle w:val="Prrafodelista"/>
        <w:numPr>
          <w:ilvl w:val="1"/>
          <w:numId w:val="40"/>
        </w:numPr>
        <w:rPr>
          <w:lang w:val="es-ES_tradnl"/>
        </w:rPr>
      </w:pPr>
      <w:r w:rsidRPr="00A82443">
        <w:rPr>
          <w:lang w:val="es-ES_tradnl"/>
        </w:rPr>
        <w:t xml:space="preserve">Reportes a destiempo por parte de los usuarios. </w:t>
      </w:r>
    </w:p>
    <w:p w14:paraId="7ED53A65" w14:textId="77777777" w:rsidR="00A82443" w:rsidRDefault="00E925DA" w:rsidP="00756519">
      <w:pPr>
        <w:pStyle w:val="Prrafodelista"/>
        <w:numPr>
          <w:ilvl w:val="1"/>
          <w:numId w:val="40"/>
        </w:numPr>
        <w:rPr>
          <w:lang w:val="es-ES_tradnl"/>
        </w:rPr>
      </w:pPr>
      <w:r w:rsidRPr="00A82443">
        <w:rPr>
          <w:lang w:val="es-ES_tradnl"/>
        </w:rPr>
        <w:lastRenderedPageBreak/>
        <w:t>Ausencia de disponibilidad presupuestal</w:t>
      </w:r>
    </w:p>
    <w:p w14:paraId="5F0E8860" w14:textId="77777777" w:rsidR="00A82443" w:rsidRDefault="00E925DA" w:rsidP="00756519">
      <w:pPr>
        <w:pStyle w:val="Prrafodelista"/>
        <w:numPr>
          <w:ilvl w:val="1"/>
          <w:numId w:val="40"/>
        </w:numPr>
        <w:rPr>
          <w:lang w:val="es-ES_tradnl"/>
        </w:rPr>
      </w:pPr>
      <w:r w:rsidRPr="00A82443">
        <w:rPr>
          <w:lang w:val="es-ES_tradnl"/>
        </w:rPr>
        <w:t xml:space="preserve">Obsolescencia tecnológica </w:t>
      </w:r>
    </w:p>
    <w:p w14:paraId="4A9002E1" w14:textId="6980ABF4" w:rsidR="00E925DA" w:rsidRDefault="00E925DA" w:rsidP="00756519">
      <w:pPr>
        <w:pStyle w:val="Prrafodelista"/>
        <w:numPr>
          <w:ilvl w:val="1"/>
          <w:numId w:val="40"/>
        </w:numPr>
        <w:rPr>
          <w:lang w:val="es-ES_tradnl"/>
        </w:rPr>
      </w:pPr>
      <w:r w:rsidRPr="00A82443">
        <w:rPr>
          <w:lang w:val="es-ES_tradnl"/>
        </w:rPr>
        <w:t>Ataques externos que superen los esquemas de seguridad dispuestos por el Instituto</w:t>
      </w:r>
    </w:p>
    <w:p w14:paraId="258264DB" w14:textId="61482599" w:rsidR="008711A0" w:rsidRPr="00E925DA" w:rsidRDefault="008711A0" w:rsidP="00E925DA">
      <w:pPr>
        <w:rPr>
          <w:lang w:val="es-ES_tradnl"/>
        </w:rPr>
      </w:pPr>
    </w:p>
    <w:p w14:paraId="0ABD0D62" w14:textId="2094031E" w:rsidR="00F97C62" w:rsidRPr="00015CFF" w:rsidRDefault="00F97C62" w:rsidP="00033DB5">
      <w:pPr>
        <w:pStyle w:val="Ttulo2"/>
        <w:rPr>
          <w:lang w:val="es-ES_tradnl"/>
        </w:rPr>
      </w:pPr>
      <w:bookmarkStart w:id="69" w:name="_Toc51213866"/>
      <w:bookmarkStart w:id="70" w:name="_Toc57991538"/>
      <w:r w:rsidRPr="00015CFF">
        <w:rPr>
          <w:lang w:val="es-ES_tradnl"/>
        </w:rPr>
        <w:t>P</w:t>
      </w:r>
      <w:bookmarkEnd w:id="69"/>
      <w:r w:rsidR="00B941F8">
        <w:rPr>
          <w:lang w:val="es-ES_tradnl"/>
        </w:rPr>
        <w:t>lan de Gestión del Cambio</w:t>
      </w:r>
      <w:bookmarkEnd w:id="70"/>
    </w:p>
    <w:p w14:paraId="68FD2F80" w14:textId="3F96E18F" w:rsidR="00A01823" w:rsidRDefault="00A01823" w:rsidP="007D2F34">
      <w:pPr>
        <w:pStyle w:val="Ttulo3"/>
        <w:numPr>
          <w:ilvl w:val="0"/>
          <w:numId w:val="10"/>
        </w:numPr>
        <w:rPr>
          <w:lang w:val="es-ES_tradnl"/>
        </w:rPr>
      </w:pPr>
      <w:bookmarkStart w:id="71" w:name="_Toc57991539"/>
      <w:r w:rsidRPr="00015CFF">
        <w:rPr>
          <w:lang w:val="es-ES_tradnl"/>
        </w:rPr>
        <w:t>P</w:t>
      </w:r>
      <w:bookmarkEnd w:id="71"/>
      <w:r w:rsidR="00F62C91">
        <w:rPr>
          <w:lang w:val="es-ES_tradnl"/>
        </w:rPr>
        <w:t xml:space="preserve">lan de formación </w:t>
      </w:r>
    </w:p>
    <w:p w14:paraId="38586177" w14:textId="6337BFF7" w:rsidR="00F97C62" w:rsidRDefault="00F97C62" w:rsidP="00F97C62">
      <w:pPr>
        <w:rPr>
          <w:rFonts w:ascii="Arial" w:hAnsi="Arial" w:cs="Arial"/>
          <w:i/>
          <w:iCs/>
          <w:color w:val="4F81BD" w:themeColor="accent1"/>
          <w:sz w:val="22"/>
          <w:u w:val="single"/>
          <w:lang w:val="es-ES_tradnl"/>
        </w:rPr>
      </w:pPr>
    </w:p>
    <w:p w14:paraId="07DAFB38" w14:textId="3920A24A" w:rsidR="000C7F99" w:rsidRDefault="00D221AE" w:rsidP="0002512C">
      <w:pPr>
        <w:ind w:left="709"/>
        <w:rPr>
          <w:lang w:val="es-ES_tradnl"/>
        </w:rPr>
      </w:pPr>
      <w:r>
        <w:rPr>
          <w:lang w:val="es-ES_tradnl"/>
        </w:rPr>
        <w:t xml:space="preserve">El Plan Institucional de Capacitación </w:t>
      </w:r>
      <w:r w:rsidR="001C0854">
        <w:rPr>
          <w:lang w:val="es-ES_tradnl"/>
        </w:rPr>
        <w:t xml:space="preserve">en su eje de transformación digital </w:t>
      </w:r>
    </w:p>
    <w:p w14:paraId="33FEC7F3" w14:textId="77777777" w:rsidR="001C0854" w:rsidRDefault="001C0854" w:rsidP="0002512C">
      <w:pPr>
        <w:ind w:left="709"/>
        <w:rPr>
          <w:lang w:val="es-ES_tradnl"/>
        </w:rPr>
      </w:pPr>
    </w:p>
    <w:p w14:paraId="042852C2" w14:textId="5232E8E6" w:rsidR="0002512C" w:rsidRDefault="007D50D1" w:rsidP="0002512C">
      <w:pPr>
        <w:ind w:left="709"/>
        <w:rPr>
          <w:lang w:val="es-ES_tradnl"/>
        </w:rPr>
      </w:pPr>
      <w:r>
        <w:rPr>
          <w:lang w:val="es-ES_tradnl"/>
        </w:rPr>
        <w:t>En</w:t>
      </w:r>
      <w:r w:rsidR="008647FE">
        <w:rPr>
          <w:lang w:val="es-ES_tradnl"/>
        </w:rPr>
        <w:t xml:space="preserve"> el proyecto estratégico </w:t>
      </w:r>
      <w:r w:rsidRPr="007D50D1">
        <w:rPr>
          <w:lang w:val="es-ES_tradnl"/>
        </w:rPr>
        <w:t>1.2.1 Transformación cultural institucional - Plan de integración de colaboradores</w:t>
      </w:r>
      <w:r>
        <w:rPr>
          <w:lang w:val="es-ES_tradnl"/>
        </w:rPr>
        <w:t>, se plantean el desarrollo de las siguientes actividades:</w:t>
      </w:r>
    </w:p>
    <w:p w14:paraId="061DA383" w14:textId="02D47ACF" w:rsidR="007D50D1" w:rsidRDefault="00042EC7" w:rsidP="002A41A4">
      <w:pPr>
        <w:pStyle w:val="Prrafodelista"/>
        <w:numPr>
          <w:ilvl w:val="0"/>
          <w:numId w:val="39"/>
        </w:numPr>
        <w:rPr>
          <w:lang w:val="es-ES_tradnl"/>
        </w:rPr>
      </w:pPr>
      <w:r w:rsidRPr="002A41A4">
        <w:rPr>
          <w:lang w:val="es-ES_tradnl"/>
        </w:rPr>
        <w:t xml:space="preserve">Fortalecimiento de la Cultura de Gestión del Cambio: </w:t>
      </w:r>
      <w:r w:rsidR="002A41A4" w:rsidRPr="002A41A4">
        <w:rPr>
          <w:lang w:val="es-ES_tradnl"/>
        </w:rPr>
        <w:t xml:space="preserve">Desarrollo de encuentros dirigidos a todos los colaboradores, tanto contratistas como de planta, través de (metodología de aprendizaje experiencial, outdoors, conferencia -taller) orientados a la promoción de la Cultura de Gestión del Cambio en la organización. </w:t>
      </w:r>
    </w:p>
    <w:p w14:paraId="2C77F938" w14:textId="3EDC55DB" w:rsidR="00242DC8" w:rsidRDefault="00242DC8" w:rsidP="002A41A4">
      <w:pPr>
        <w:pStyle w:val="Prrafodelista"/>
        <w:numPr>
          <w:ilvl w:val="0"/>
          <w:numId w:val="39"/>
        </w:numPr>
        <w:rPr>
          <w:lang w:val="es-ES_tradnl"/>
        </w:rPr>
      </w:pPr>
      <w:r w:rsidRPr="00242DC8">
        <w:rPr>
          <w:lang w:val="es-ES_tradnl"/>
        </w:rPr>
        <w:t>Fortalecimiento de la Cultura de Innovaci</w:t>
      </w:r>
      <w:r w:rsidR="006F7EED">
        <w:rPr>
          <w:lang w:val="es-ES_tradnl"/>
        </w:rPr>
        <w:t>ó</w:t>
      </w:r>
      <w:r w:rsidRPr="00242DC8">
        <w:rPr>
          <w:lang w:val="es-ES_tradnl"/>
        </w:rPr>
        <w:t>n</w:t>
      </w:r>
      <w:r>
        <w:rPr>
          <w:lang w:val="es-ES_tradnl"/>
        </w:rPr>
        <w:t xml:space="preserve">: </w:t>
      </w:r>
      <w:r w:rsidR="006F7EED" w:rsidRPr="006F7EED">
        <w:rPr>
          <w:lang w:val="es-ES_tradnl"/>
        </w:rPr>
        <w:t xml:space="preserve">Desarrollo de encuentros dirigidos a todos los colaboradores, tanto contratistas como de planta, través de (metodología de aprendizaje experiencial, outdoors, conferencia -taller) orientados a la promoción de la Cultura de Innovación en la organización, que complementa los esfuerzos que se encaminan a la implementación del Modelo </w:t>
      </w:r>
      <w:proofErr w:type="gramStart"/>
      <w:r w:rsidR="006F7EED" w:rsidRPr="006F7EED">
        <w:rPr>
          <w:lang w:val="es-ES_tradnl"/>
        </w:rPr>
        <w:t>de  Cultura</w:t>
      </w:r>
      <w:proofErr w:type="gramEnd"/>
      <w:r w:rsidR="006F7EED" w:rsidRPr="006F7EED">
        <w:rPr>
          <w:lang w:val="es-ES_tradnl"/>
        </w:rPr>
        <w:t xml:space="preserve"> de la Innovación y Gestión del Conocimiento.</w:t>
      </w:r>
    </w:p>
    <w:p w14:paraId="774875BA" w14:textId="23DE4B76" w:rsidR="00CB1414" w:rsidRDefault="00CB1414" w:rsidP="00CB1414">
      <w:pPr>
        <w:ind w:left="360"/>
        <w:rPr>
          <w:lang w:val="es-ES_tradnl"/>
        </w:rPr>
      </w:pPr>
    </w:p>
    <w:p w14:paraId="59385B03" w14:textId="14361D06" w:rsidR="00FE7745" w:rsidRPr="00FE7745" w:rsidRDefault="00CB1414" w:rsidP="006437B6">
      <w:pPr>
        <w:ind w:left="720"/>
        <w:rPr>
          <w:lang w:val="es-ES_tradnl"/>
        </w:rPr>
      </w:pPr>
      <w:r>
        <w:rPr>
          <w:lang w:val="es-ES_tradnl"/>
        </w:rPr>
        <w:t xml:space="preserve">El proyecto estratégico </w:t>
      </w:r>
      <w:r w:rsidRPr="00CB1414">
        <w:rPr>
          <w:lang w:val="es-ES_tradnl"/>
        </w:rPr>
        <w:t>1.2.2 Tranformación cultural institucional- Fortalecimiento de las habilidades gerenciales</w:t>
      </w:r>
      <w:r>
        <w:rPr>
          <w:lang w:val="es-ES_tradnl"/>
        </w:rPr>
        <w:t xml:space="preserve">, es </w:t>
      </w:r>
      <w:r w:rsidR="00FE7745" w:rsidRPr="00FE7745">
        <w:rPr>
          <w:lang w:val="es-ES_tradnl"/>
        </w:rPr>
        <w:t xml:space="preserve">una actividad orientada al equipo directivo del Icfes. Parte de los resultados obtenidos en la evaluación de competencias que se realiza anualmente, de modo que hay unos resultados que permiten determinar las competencias que en dónde hay más brecha y oportunidades de mejora. En el momento se tienen identificadas 4 competencias sobre las cuales se de trabajar, en orden de prioridad la competencia de Planeación y Seguimiento es la más urgente, seguida de Liderazgo, Desarrollo de Equipos y Manejo de emociones. Y </w:t>
      </w:r>
      <w:r w:rsidR="009C1F35" w:rsidRPr="00FE7745">
        <w:rPr>
          <w:lang w:val="es-ES_tradnl"/>
        </w:rPr>
        <w:t>de acuerdo</w:t>
      </w:r>
      <w:r w:rsidR="00FE7745" w:rsidRPr="00FE7745">
        <w:rPr>
          <w:lang w:val="es-ES_tradnl"/>
        </w:rPr>
        <w:t xml:space="preserve"> con los resultados históricos de la evaluación de competencias, las cuatro competencias que aquí se presentan son las prioritarias; sin embargo, a la luz de los resultados de las evaluaciones que se realicen </w:t>
      </w:r>
      <w:r w:rsidR="006256D5">
        <w:rPr>
          <w:lang w:val="es-ES_tradnl"/>
        </w:rPr>
        <w:t xml:space="preserve">en </w:t>
      </w:r>
      <w:r w:rsidR="00FE7745" w:rsidRPr="00FE7745">
        <w:rPr>
          <w:lang w:val="es-ES_tradnl"/>
        </w:rPr>
        <w:t xml:space="preserve">los años siguientes, </w:t>
      </w:r>
      <w:proofErr w:type="gramStart"/>
      <w:r w:rsidR="00FE7745" w:rsidRPr="00FE7745">
        <w:rPr>
          <w:lang w:val="es-ES_tradnl"/>
        </w:rPr>
        <w:t>estas prioridades puede</w:t>
      </w:r>
      <w:proofErr w:type="gramEnd"/>
      <w:r w:rsidR="00FE7745" w:rsidRPr="00FE7745">
        <w:rPr>
          <w:lang w:val="es-ES_tradnl"/>
        </w:rPr>
        <w:t xml:space="preserve"> cambiar un poco, y se ajustará el plan de formación.</w:t>
      </w:r>
    </w:p>
    <w:p w14:paraId="6208752E" w14:textId="77777777" w:rsidR="00FE7745" w:rsidRPr="00FE7745" w:rsidRDefault="00FE7745" w:rsidP="00FE7745">
      <w:pPr>
        <w:ind w:left="709"/>
        <w:rPr>
          <w:lang w:val="es-ES_tradnl"/>
        </w:rPr>
      </w:pPr>
    </w:p>
    <w:p w14:paraId="19C636B2" w14:textId="68DF2764" w:rsidR="00FE7745" w:rsidRDefault="00FE7745" w:rsidP="006437B6">
      <w:pPr>
        <w:ind w:left="709"/>
        <w:rPr>
          <w:lang w:val="es-ES_tradnl"/>
        </w:rPr>
      </w:pPr>
      <w:r w:rsidRPr="00FE7745">
        <w:rPr>
          <w:lang w:val="es-ES_tradnl"/>
        </w:rPr>
        <w:t>Desarrollo de actividades de formación dirigidas al fortalecimiento de las competencias gerenciales de la alta Dirección. Para este propós</w:t>
      </w:r>
      <w:r w:rsidR="00B23CB4">
        <w:rPr>
          <w:lang w:val="es-ES_tradnl"/>
        </w:rPr>
        <w:t>i</w:t>
      </w:r>
      <w:r w:rsidRPr="00FE7745">
        <w:rPr>
          <w:lang w:val="es-ES_tradnl"/>
        </w:rPr>
        <w:t xml:space="preserve">to el </w:t>
      </w:r>
      <w:proofErr w:type="gramStart"/>
      <w:r w:rsidRPr="00FE7745">
        <w:rPr>
          <w:lang w:val="es-ES_tradnl"/>
        </w:rPr>
        <w:t>Icfes  abre</w:t>
      </w:r>
      <w:proofErr w:type="gramEnd"/>
      <w:r w:rsidRPr="00FE7745">
        <w:rPr>
          <w:lang w:val="es-ES_tradnl"/>
        </w:rPr>
        <w:t xml:space="preserve"> una convocatoria para que las Universidades se presenten con su oferta de formación alineada a las necesidades de la Institución. Es así como en el marco de un Diplomado de Alta Gerencia, con una duración aproximada de 16 </w:t>
      </w:r>
      <w:r w:rsidR="00CA19A3" w:rsidRPr="00FE7745">
        <w:rPr>
          <w:lang w:val="es-ES_tradnl"/>
        </w:rPr>
        <w:t>horas, los</w:t>
      </w:r>
      <w:r w:rsidRPr="00FE7745">
        <w:rPr>
          <w:lang w:val="es-ES_tradnl"/>
        </w:rPr>
        <w:t xml:space="preserve"> directivos se certifican en la formación en esta competencia.</w:t>
      </w:r>
      <w:r w:rsidR="00CA19A3">
        <w:rPr>
          <w:lang w:val="es-ES_tradnl"/>
        </w:rPr>
        <w:t xml:space="preserve"> </w:t>
      </w:r>
      <w:r w:rsidRPr="00FE7745">
        <w:rPr>
          <w:lang w:val="es-ES_tradnl"/>
        </w:rPr>
        <w:t>Este proceso de formación se complementa a través de Coahing Ejecutivo, en donde de forma más personalizada se trabaja con cada Directivo en el fortalecimiento de sus competencias.</w:t>
      </w:r>
    </w:p>
    <w:p w14:paraId="3159935E" w14:textId="77777777" w:rsidR="00A17837" w:rsidRPr="0002512C" w:rsidRDefault="00A17837" w:rsidP="0002512C">
      <w:pPr>
        <w:ind w:left="709"/>
        <w:rPr>
          <w:lang w:val="es-ES_tradnl"/>
        </w:rPr>
      </w:pPr>
    </w:p>
    <w:p w14:paraId="52531E1F" w14:textId="6B2F6083" w:rsidR="00F5549C" w:rsidRDefault="001553FC" w:rsidP="007D2F34">
      <w:pPr>
        <w:pStyle w:val="Ttulo3"/>
        <w:numPr>
          <w:ilvl w:val="0"/>
          <w:numId w:val="10"/>
        </w:numPr>
        <w:rPr>
          <w:lang w:val="es-ES_tradnl"/>
        </w:rPr>
      </w:pPr>
      <w:r>
        <w:rPr>
          <w:lang w:val="es-ES_tradnl"/>
        </w:rPr>
        <w:t xml:space="preserve">Plan de Uso y Apropiación </w:t>
      </w:r>
    </w:p>
    <w:p w14:paraId="13967F79" w14:textId="0FA4FE6E" w:rsidR="00BE2B22" w:rsidRDefault="00BE2B22" w:rsidP="00BE2B22">
      <w:pPr>
        <w:rPr>
          <w:lang w:val="es-ES_tradnl"/>
        </w:rPr>
      </w:pPr>
    </w:p>
    <w:p w14:paraId="47C181A6" w14:textId="18CA323C" w:rsidR="00BE2B22" w:rsidRDefault="00C415DF" w:rsidP="00BE2B22">
      <w:pPr>
        <w:ind w:left="709"/>
        <w:rPr>
          <w:lang w:val="es-ES_tradnl"/>
        </w:rPr>
      </w:pPr>
      <w:r>
        <w:rPr>
          <w:lang w:val="es-ES_tradnl"/>
        </w:rPr>
        <w:t>En el desarrollo de cada una de estas iniciativas se debe</w:t>
      </w:r>
      <w:r w:rsidR="00F5718D">
        <w:rPr>
          <w:lang w:val="es-ES_tradnl"/>
        </w:rPr>
        <w:t xml:space="preserve"> implementar los lineamientos de la </w:t>
      </w:r>
      <w:r w:rsidR="00B648EE">
        <w:rPr>
          <w:lang w:val="es-ES_tradnl"/>
        </w:rPr>
        <w:t xml:space="preserve">guía </w:t>
      </w:r>
      <w:r w:rsidR="00B648EE" w:rsidRPr="00B648EE">
        <w:rPr>
          <w:lang w:val="es-ES_tradnl"/>
        </w:rPr>
        <w:t>GTI-GU0</w:t>
      </w:r>
      <w:r w:rsidR="00B648EE">
        <w:rPr>
          <w:lang w:val="es-ES_tradnl"/>
        </w:rPr>
        <w:t>12</w:t>
      </w:r>
      <w:r w:rsidR="00CE4E75">
        <w:rPr>
          <w:lang w:val="es-ES_tradnl"/>
        </w:rPr>
        <w:t xml:space="preserve"> </w:t>
      </w:r>
      <w:r w:rsidR="00CE4E75" w:rsidRPr="00CE4E75">
        <w:rPr>
          <w:lang w:val="es-ES_tradnl"/>
        </w:rPr>
        <w:t>D</w:t>
      </w:r>
      <w:r w:rsidR="006E235D" w:rsidRPr="00CE4E75">
        <w:rPr>
          <w:lang w:val="es-ES_tradnl"/>
        </w:rPr>
        <w:t>efinición e implementación estrategias de gestión del cambio y de uso y apropiación de las iniciativas de ti</w:t>
      </w:r>
      <w:r w:rsidR="00042BC3">
        <w:rPr>
          <w:lang w:val="es-ES_tradnl"/>
        </w:rPr>
        <w:t xml:space="preserve">, la cual tiene como objetivo: </w:t>
      </w:r>
      <w:r w:rsidR="00EF0C1D">
        <w:rPr>
          <w:lang w:val="es-ES_tradnl"/>
        </w:rPr>
        <w:t>d</w:t>
      </w:r>
      <w:r w:rsidR="00A06CC6" w:rsidRPr="00A06CC6">
        <w:rPr>
          <w:lang w:val="es-ES_tradnl"/>
        </w:rPr>
        <w:t>iseñar e implementar estrategias y prácticas que faciliten la adopción de nuevos servicios, proyectos e iniciativas de T.I. y que promuevan permanentemente el uso y apropiación de los servicios de Tecnología e Información dispuestos por el Instituto</w:t>
      </w:r>
      <w:r w:rsidR="007E67C4">
        <w:rPr>
          <w:lang w:val="es-ES_tradnl"/>
        </w:rPr>
        <w:t xml:space="preserve">. </w:t>
      </w:r>
      <w:r w:rsidR="007E67C4" w:rsidRPr="007E67C4">
        <w:rPr>
          <w:lang w:val="es-ES_tradnl"/>
        </w:rPr>
        <w:t xml:space="preserve">Los lineamientos de esta guía pueden aplicar para gestionar el cambio y promover el uso y apropiación en la implementación de sistemas de información o servicios tecnológicos nuevos o con mejoras de gran impacto institucional, o en la adopción de conceptos, lineamientos, políticas, metodologías y/o buenas prácticas de T.I.  </w:t>
      </w:r>
    </w:p>
    <w:p w14:paraId="1FF5EB9C" w14:textId="385C81E9" w:rsidR="00D551FA" w:rsidRDefault="00D551FA" w:rsidP="00BE2B22">
      <w:pPr>
        <w:ind w:left="709"/>
        <w:rPr>
          <w:lang w:val="es-ES_tradnl"/>
        </w:rPr>
      </w:pPr>
    </w:p>
    <w:p w14:paraId="4FF09100" w14:textId="1AB5F461" w:rsidR="00D551FA" w:rsidRDefault="00D551FA" w:rsidP="00BE2B22">
      <w:pPr>
        <w:ind w:left="709"/>
        <w:rPr>
          <w:lang w:val="es-ES_tradnl"/>
        </w:rPr>
      </w:pPr>
      <w:r>
        <w:rPr>
          <w:lang w:val="es-ES_tradnl"/>
        </w:rPr>
        <w:t xml:space="preserve">Esta guía contempla los siguientes aspectos: </w:t>
      </w:r>
    </w:p>
    <w:p w14:paraId="65A11BDD" w14:textId="73AF84CC" w:rsidR="00247D94" w:rsidRPr="00997057" w:rsidRDefault="00247D94" w:rsidP="007D2F34">
      <w:pPr>
        <w:pStyle w:val="NormalWeb"/>
        <w:numPr>
          <w:ilvl w:val="0"/>
          <w:numId w:val="18"/>
        </w:numPr>
        <w:jc w:val="both"/>
        <w:rPr>
          <w:rStyle w:val="Textoennegrita"/>
          <w:rFonts w:asciiTheme="majorHAnsi" w:hAnsiTheme="majorHAnsi" w:cstheme="majorHAnsi"/>
          <w:b w:val="0"/>
          <w:bCs w:val="0"/>
          <w:color w:val="000000"/>
          <w:sz w:val="28"/>
          <w:szCs w:val="28"/>
          <w:lang w:val="es-ES"/>
        </w:rPr>
      </w:pPr>
      <w:r w:rsidRPr="00997057">
        <w:rPr>
          <w:rStyle w:val="Textoennegrita"/>
          <w:rFonts w:asciiTheme="majorHAnsi" w:hAnsiTheme="majorHAnsi" w:cstheme="majorHAnsi"/>
          <w:b w:val="0"/>
          <w:bCs w:val="0"/>
          <w:color w:val="000000"/>
          <w:sz w:val="28"/>
          <w:szCs w:val="28"/>
          <w:lang w:val="es-ES"/>
        </w:rPr>
        <w:t>Estrategia de Gestión del Cambi</w:t>
      </w:r>
      <w:r w:rsidR="00F35BF4" w:rsidRPr="00997057">
        <w:rPr>
          <w:rStyle w:val="Textoennegrita"/>
          <w:rFonts w:asciiTheme="majorHAnsi" w:hAnsiTheme="majorHAnsi" w:cstheme="majorHAnsi"/>
          <w:b w:val="0"/>
          <w:bCs w:val="0"/>
          <w:color w:val="000000"/>
          <w:sz w:val="28"/>
          <w:szCs w:val="28"/>
          <w:lang w:val="es-ES"/>
        </w:rPr>
        <w:t>o</w:t>
      </w:r>
    </w:p>
    <w:p w14:paraId="261C381C" w14:textId="77777777" w:rsidR="003A4D19" w:rsidRPr="00997057" w:rsidRDefault="003A4D19" w:rsidP="007D2F34">
      <w:pPr>
        <w:pStyle w:val="Prrafodelista"/>
        <w:numPr>
          <w:ilvl w:val="1"/>
          <w:numId w:val="18"/>
        </w:numPr>
        <w:rPr>
          <w:rStyle w:val="Textoennegrita"/>
          <w:rFonts w:asciiTheme="majorHAnsi" w:eastAsia="Times New Roman" w:hAnsiTheme="majorHAnsi" w:cstheme="majorHAnsi"/>
          <w:b w:val="0"/>
          <w:bCs w:val="0"/>
          <w:color w:val="000000"/>
          <w:lang w:eastAsia="es-CO"/>
        </w:rPr>
      </w:pPr>
      <w:r w:rsidRPr="00997057">
        <w:rPr>
          <w:rStyle w:val="Textoennegrita"/>
          <w:rFonts w:asciiTheme="majorHAnsi" w:eastAsia="Times New Roman" w:hAnsiTheme="majorHAnsi" w:cstheme="majorHAnsi"/>
          <w:b w:val="0"/>
          <w:bCs w:val="0"/>
          <w:color w:val="000000"/>
          <w:lang w:eastAsia="es-CO"/>
        </w:rPr>
        <w:t>Comprender el alcance e impacto del cambio divisado y la disposición de cambiar de las partes interesadas</w:t>
      </w:r>
    </w:p>
    <w:p w14:paraId="2BD0EA5D" w14:textId="77777777" w:rsidR="00882855" w:rsidRPr="00997057" w:rsidRDefault="00882855" w:rsidP="007D2F34">
      <w:pPr>
        <w:pStyle w:val="Prrafodelista"/>
        <w:numPr>
          <w:ilvl w:val="1"/>
          <w:numId w:val="18"/>
        </w:numPr>
        <w:rPr>
          <w:rStyle w:val="Textoennegrita"/>
          <w:rFonts w:asciiTheme="majorHAnsi" w:eastAsia="Times New Roman" w:hAnsiTheme="majorHAnsi" w:cstheme="majorHAnsi"/>
          <w:b w:val="0"/>
          <w:bCs w:val="0"/>
          <w:color w:val="000000"/>
          <w:lang w:eastAsia="es-CO"/>
        </w:rPr>
      </w:pPr>
      <w:r w:rsidRPr="00997057">
        <w:rPr>
          <w:rStyle w:val="Textoennegrita"/>
          <w:rFonts w:asciiTheme="majorHAnsi" w:eastAsia="Times New Roman" w:hAnsiTheme="majorHAnsi" w:cstheme="majorHAnsi"/>
          <w:b w:val="0"/>
          <w:bCs w:val="0"/>
          <w:color w:val="000000"/>
          <w:lang w:eastAsia="es-CO"/>
        </w:rPr>
        <w:t>Identificar el equipo humano requerido para implementación efectivo</w:t>
      </w:r>
    </w:p>
    <w:p w14:paraId="6E0AFF19" w14:textId="77777777" w:rsidR="000826F3" w:rsidRPr="00997057" w:rsidRDefault="000826F3" w:rsidP="007D2F34">
      <w:pPr>
        <w:pStyle w:val="Prrafodelista"/>
        <w:numPr>
          <w:ilvl w:val="1"/>
          <w:numId w:val="18"/>
        </w:numPr>
        <w:rPr>
          <w:rStyle w:val="Textoennegrita"/>
          <w:rFonts w:asciiTheme="majorHAnsi" w:eastAsia="Times New Roman" w:hAnsiTheme="majorHAnsi" w:cstheme="majorHAnsi"/>
          <w:b w:val="0"/>
          <w:bCs w:val="0"/>
          <w:color w:val="000000"/>
          <w:lang w:eastAsia="es-CO"/>
        </w:rPr>
      </w:pPr>
      <w:r w:rsidRPr="00997057">
        <w:rPr>
          <w:rStyle w:val="Textoennegrita"/>
          <w:rFonts w:asciiTheme="majorHAnsi" w:eastAsia="Times New Roman" w:hAnsiTheme="majorHAnsi" w:cstheme="majorHAnsi"/>
          <w:b w:val="0"/>
          <w:bCs w:val="0"/>
          <w:color w:val="000000"/>
          <w:lang w:eastAsia="es-CO"/>
        </w:rPr>
        <w:t xml:space="preserve">Crear una visión para el cambio </w:t>
      </w:r>
    </w:p>
    <w:p w14:paraId="31A403CE" w14:textId="77777777" w:rsidR="006E4A74" w:rsidRPr="00997057" w:rsidRDefault="006E4A74" w:rsidP="007D2F34">
      <w:pPr>
        <w:pStyle w:val="Prrafodelista"/>
        <w:numPr>
          <w:ilvl w:val="1"/>
          <w:numId w:val="18"/>
        </w:numPr>
        <w:rPr>
          <w:rStyle w:val="Textoennegrita"/>
          <w:rFonts w:asciiTheme="majorHAnsi" w:eastAsia="Times New Roman" w:hAnsiTheme="majorHAnsi" w:cstheme="majorHAnsi"/>
          <w:b w:val="0"/>
          <w:bCs w:val="0"/>
          <w:color w:val="000000"/>
          <w:lang w:eastAsia="es-CO"/>
        </w:rPr>
      </w:pPr>
      <w:r w:rsidRPr="00997057">
        <w:rPr>
          <w:rStyle w:val="Textoennegrita"/>
          <w:rFonts w:asciiTheme="majorHAnsi" w:eastAsia="Times New Roman" w:hAnsiTheme="majorHAnsi" w:cstheme="majorHAnsi"/>
          <w:b w:val="0"/>
          <w:bCs w:val="0"/>
          <w:color w:val="000000"/>
          <w:lang w:eastAsia="es-CO"/>
        </w:rPr>
        <w:t>Identificar los mensajes clave para motivar a las partes interesadas para aceptar y apoyar el cambio</w:t>
      </w:r>
    </w:p>
    <w:p w14:paraId="087FD6EA" w14:textId="77777777" w:rsidR="006D07CF" w:rsidRPr="00997057" w:rsidRDefault="006D07CF" w:rsidP="007D2F34">
      <w:pPr>
        <w:pStyle w:val="Prrafodelista"/>
        <w:numPr>
          <w:ilvl w:val="1"/>
          <w:numId w:val="18"/>
        </w:numPr>
        <w:rPr>
          <w:rStyle w:val="Textoennegrita"/>
          <w:rFonts w:asciiTheme="majorHAnsi" w:eastAsia="Times New Roman" w:hAnsiTheme="majorHAnsi" w:cstheme="majorHAnsi"/>
          <w:b w:val="0"/>
          <w:bCs w:val="0"/>
          <w:color w:val="000000"/>
          <w:lang w:eastAsia="es-CO"/>
        </w:rPr>
      </w:pPr>
      <w:r w:rsidRPr="00997057">
        <w:rPr>
          <w:rStyle w:val="Textoennegrita"/>
          <w:rFonts w:asciiTheme="majorHAnsi" w:eastAsia="Times New Roman" w:hAnsiTheme="majorHAnsi" w:cstheme="majorHAnsi"/>
          <w:b w:val="0"/>
          <w:bCs w:val="0"/>
          <w:color w:val="000000"/>
          <w:lang w:eastAsia="es-CO"/>
        </w:rPr>
        <w:t xml:space="preserve">Identificar necesidades para lograr implementar el cambio </w:t>
      </w:r>
    </w:p>
    <w:p w14:paraId="2F86857D" w14:textId="6C133C66" w:rsidR="00F35BF4" w:rsidRPr="00997057" w:rsidRDefault="005015BF" w:rsidP="007D2F34">
      <w:pPr>
        <w:pStyle w:val="NormalWeb"/>
        <w:numPr>
          <w:ilvl w:val="1"/>
          <w:numId w:val="18"/>
        </w:numPr>
        <w:jc w:val="both"/>
        <w:rPr>
          <w:rStyle w:val="Textoennegrita"/>
          <w:rFonts w:asciiTheme="majorHAnsi" w:hAnsiTheme="majorHAnsi" w:cstheme="majorHAnsi"/>
          <w:b w:val="0"/>
          <w:bCs w:val="0"/>
          <w:color w:val="000000"/>
          <w:sz w:val="28"/>
          <w:szCs w:val="28"/>
          <w:lang w:val="es-ES"/>
        </w:rPr>
      </w:pPr>
      <w:r w:rsidRPr="00997057">
        <w:rPr>
          <w:rStyle w:val="Textoennegrita"/>
          <w:rFonts w:asciiTheme="majorHAnsi" w:hAnsiTheme="majorHAnsi" w:cstheme="majorHAnsi"/>
          <w:b w:val="0"/>
          <w:bCs w:val="0"/>
          <w:color w:val="000000"/>
          <w:sz w:val="28"/>
          <w:szCs w:val="28"/>
          <w:lang w:val="es-ES"/>
        </w:rPr>
        <w:t>Definir estrategia y plan de implementación</w:t>
      </w:r>
    </w:p>
    <w:p w14:paraId="66B6754B" w14:textId="4897A8E3" w:rsidR="00457F3C" w:rsidRPr="00997057" w:rsidRDefault="00457F3C" w:rsidP="007D2F34">
      <w:pPr>
        <w:pStyle w:val="Prrafodelista"/>
        <w:numPr>
          <w:ilvl w:val="1"/>
          <w:numId w:val="18"/>
        </w:numPr>
        <w:rPr>
          <w:rStyle w:val="Textoennegrita"/>
          <w:rFonts w:asciiTheme="majorHAnsi" w:eastAsia="Times New Roman" w:hAnsiTheme="majorHAnsi" w:cstheme="majorHAnsi"/>
          <w:b w:val="0"/>
          <w:bCs w:val="0"/>
          <w:color w:val="000000"/>
          <w:lang w:eastAsia="es-CO"/>
        </w:rPr>
      </w:pPr>
      <w:r w:rsidRPr="00997057">
        <w:rPr>
          <w:rStyle w:val="Textoennegrita"/>
          <w:rFonts w:asciiTheme="majorHAnsi" w:eastAsia="Times New Roman" w:hAnsiTheme="majorHAnsi" w:cstheme="majorHAnsi"/>
          <w:b w:val="0"/>
          <w:bCs w:val="0"/>
          <w:color w:val="000000"/>
          <w:lang w:eastAsia="es-CO"/>
        </w:rPr>
        <w:t>Ejecutar y hacer seguimiento al plan de implementación</w:t>
      </w:r>
    </w:p>
    <w:p w14:paraId="39011449" w14:textId="4FFDD4BE" w:rsidR="00457F3C" w:rsidRPr="00997057" w:rsidRDefault="00FB336B" w:rsidP="007D2F34">
      <w:pPr>
        <w:pStyle w:val="NormalWeb"/>
        <w:numPr>
          <w:ilvl w:val="0"/>
          <w:numId w:val="18"/>
        </w:numPr>
        <w:jc w:val="both"/>
        <w:rPr>
          <w:rStyle w:val="Textoennegrita"/>
          <w:rFonts w:asciiTheme="majorHAnsi" w:hAnsiTheme="majorHAnsi" w:cstheme="majorHAnsi"/>
          <w:b w:val="0"/>
          <w:bCs w:val="0"/>
          <w:color w:val="000000"/>
          <w:sz w:val="28"/>
          <w:szCs w:val="28"/>
          <w:lang w:val="es-ES"/>
        </w:rPr>
      </w:pPr>
      <w:r w:rsidRPr="00997057">
        <w:rPr>
          <w:rStyle w:val="Textoennegrita"/>
          <w:rFonts w:asciiTheme="majorHAnsi" w:hAnsiTheme="majorHAnsi" w:cstheme="majorHAnsi"/>
          <w:b w:val="0"/>
          <w:bCs w:val="0"/>
          <w:color w:val="000000"/>
          <w:sz w:val="28"/>
          <w:szCs w:val="28"/>
          <w:lang w:val="es-ES"/>
        </w:rPr>
        <w:lastRenderedPageBreak/>
        <w:tab/>
        <w:t>Estrategia de Uso y Apropiación</w:t>
      </w:r>
    </w:p>
    <w:p w14:paraId="50248A74" w14:textId="714DBD8D" w:rsidR="001E7324" w:rsidRPr="00997057" w:rsidRDefault="001E7324" w:rsidP="007D2F34">
      <w:pPr>
        <w:pStyle w:val="Prrafodelista"/>
        <w:numPr>
          <w:ilvl w:val="1"/>
          <w:numId w:val="18"/>
        </w:numPr>
        <w:rPr>
          <w:rStyle w:val="Textoennegrita"/>
          <w:rFonts w:asciiTheme="majorHAnsi" w:eastAsia="Times New Roman" w:hAnsiTheme="majorHAnsi" w:cstheme="majorHAnsi"/>
          <w:b w:val="0"/>
          <w:bCs w:val="0"/>
          <w:color w:val="000000"/>
          <w:lang w:eastAsia="es-CO"/>
        </w:rPr>
      </w:pPr>
      <w:r w:rsidRPr="00997057">
        <w:rPr>
          <w:rStyle w:val="Textoennegrita"/>
          <w:rFonts w:asciiTheme="majorHAnsi" w:eastAsia="Times New Roman" w:hAnsiTheme="majorHAnsi" w:cstheme="majorHAnsi"/>
          <w:b w:val="0"/>
          <w:bCs w:val="0"/>
          <w:color w:val="000000"/>
          <w:lang w:eastAsia="es-CO"/>
        </w:rPr>
        <w:t xml:space="preserve">Elaborar un diagnóstico de la situación actual del Uso y Apropiación </w:t>
      </w:r>
    </w:p>
    <w:p w14:paraId="53C0B933" w14:textId="6CEFC0EA" w:rsidR="00A85543" w:rsidRPr="00997057" w:rsidRDefault="00A85543" w:rsidP="007D2F34">
      <w:pPr>
        <w:pStyle w:val="Prrafodelista"/>
        <w:numPr>
          <w:ilvl w:val="1"/>
          <w:numId w:val="18"/>
        </w:numPr>
        <w:rPr>
          <w:rStyle w:val="Textoennegrita"/>
          <w:rFonts w:asciiTheme="majorHAnsi" w:eastAsia="Times New Roman" w:hAnsiTheme="majorHAnsi" w:cstheme="majorHAnsi"/>
          <w:b w:val="0"/>
          <w:bCs w:val="0"/>
          <w:color w:val="000000"/>
          <w:lang w:eastAsia="es-CO"/>
        </w:rPr>
      </w:pPr>
      <w:r w:rsidRPr="00997057">
        <w:rPr>
          <w:rStyle w:val="Textoennegrita"/>
          <w:rFonts w:asciiTheme="majorHAnsi" w:eastAsia="Times New Roman" w:hAnsiTheme="majorHAnsi" w:cstheme="majorHAnsi"/>
          <w:b w:val="0"/>
          <w:bCs w:val="0"/>
          <w:color w:val="000000"/>
          <w:lang w:eastAsia="es-CO"/>
        </w:rPr>
        <w:t>Identificar necesidades u oportunidades de Uso y Apropiación</w:t>
      </w:r>
    </w:p>
    <w:p w14:paraId="57D76ACB" w14:textId="342D6E8D" w:rsidR="00FB336B" w:rsidRPr="00997057" w:rsidRDefault="00D15775" w:rsidP="007D2F34">
      <w:pPr>
        <w:pStyle w:val="NormalWeb"/>
        <w:numPr>
          <w:ilvl w:val="1"/>
          <w:numId w:val="18"/>
        </w:numPr>
        <w:jc w:val="both"/>
        <w:rPr>
          <w:rStyle w:val="Textoennegrita"/>
          <w:rFonts w:asciiTheme="majorHAnsi" w:hAnsiTheme="majorHAnsi" w:cstheme="majorHAnsi"/>
          <w:b w:val="0"/>
          <w:bCs w:val="0"/>
          <w:color w:val="000000"/>
          <w:sz w:val="28"/>
          <w:szCs w:val="28"/>
          <w:lang w:val="es-ES"/>
        </w:rPr>
      </w:pPr>
      <w:r w:rsidRPr="00997057">
        <w:rPr>
          <w:rStyle w:val="Textoennegrita"/>
          <w:rFonts w:asciiTheme="majorHAnsi" w:hAnsiTheme="majorHAnsi" w:cstheme="majorHAnsi"/>
          <w:b w:val="0"/>
          <w:bCs w:val="0"/>
          <w:color w:val="000000"/>
          <w:sz w:val="28"/>
          <w:szCs w:val="28"/>
          <w:lang w:val="es-ES"/>
        </w:rPr>
        <w:tab/>
        <w:t>Definir estrategias de Uso y Apropiación</w:t>
      </w:r>
      <w:r w:rsidR="00075272" w:rsidRPr="00997057">
        <w:rPr>
          <w:rStyle w:val="Textoennegrita"/>
          <w:rFonts w:asciiTheme="majorHAnsi" w:hAnsiTheme="majorHAnsi" w:cstheme="majorHAnsi"/>
          <w:b w:val="0"/>
          <w:bCs w:val="0"/>
          <w:color w:val="000000"/>
          <w:sz w:val="28"/>
          <w:szCs w:val="28"/>
          <w:lang w:val="es-ES"/>
        </w:rPr>
        <w:t xml:space="preserve"> incluyendo:</w:t>
      </w:r>
    </w:p>
    <w:p w14:paraId="4DF6D44A" w14:textId="41E7EC50" w:rsidR="00075272" w:rsidRPr="00997057" w:rsidRDefault="00075272" w:rsidP="007D2F34">
      <w:pPr>
        <w:pStyle w:val="NormalWeb"/>
        <w:numPr>
          <w:ilvl w:val="2"/>
          <w:numId w:val="18"/>
        </w:numPr>
        <w:jc w:val="both"/>
        <w:rPr>
          <w:rStyle w:val="Textoennegrita"/>
          <w:rFonts w:asciiTheme="majorHAnsi" w:hAnsiTheme="majorHAnsi" w:cstheme="majorHAnsi"/>
          <w:b w:val="0"/>
          <w:bCs w:val="0"/>
          <w:color w:val="000000"/>
          <w:sz w:val="28"/>
          <w:szCs w:val="28"/>
          <w:lang w:val="es-ES"/>
        </w:rPr>
      </w:pPr>
      <w:r w:rsidRPr="00997057">
        <w:rPr>
          <w:rStyle w:val="Textoennegrita"/>
          <w:rFonts w:asciiTheme="majorHAnsi" w:hAnsiTheme="majorHAnsi" w:cstheme="majorHAnsi"/>
          <w:b w:val="0"/>
          <w:bCs w:val="0"/>
          <w:color w:val="000000"/>
          <w:sz w:val="28"/>
          <w:szCs w:val="28"/>
          <w:lang w:val="es-ES"/>
        </w:rPr>
        <w:t>Plan de Comunicaciones</w:t>
      </w:r>
    </w:p>
    <w:p w14:paraId="7961A33C" w14:textId="62FFC1E2" w:rsidR="00075272" w:rsidRPr="00997057" w:rsidRDefault="001F62C4" w:rsidP="007D2F34">
      <w:pPr>
        <w:pStyle w:val="NormalWeb"/>
        <w:numPr>
          <w:ilvl w:val="2"/>
          <w:numId w:val="18"/>
        </w:numPr>
        <w:jc w:val="both"/>
        <w:rPr>
          <w:rStyle w:val="Textoennegrita"/>
          <w:rFonts w:asciiTheme="majorHAnsi" w:hAnsiTheme="majorHAnsi" w:cstheme="majorHAnsi"/>
          <w:b w:val="0"/>
          <w:bCs w:val="0"/>
          <w:color w:val="000000"/>
          <w:sz w:val="28"/>
          <w:szCs w:val="28"/>
          <w:lang w:val="es-ES"/>
        </w:rPr>
      </w:pPr>
      <w:r w:rsidRPr="00997057">
        <w:rPr>
          <w:rStyle w:val="Textoennegrita"/>
          <w:rFonts w:asciiTheme="majorHAnsi" w:hAnsiTheme="majorHAnsi" w:cstheme="majorHAnsi"/>
          <w:b w:val="0"/>
          <w:bCs w:val="0"/>
          <w:color w:val="000000"/>
          <w:sz w:val="28"/>
          <w:szCs w:val="28"/>
          <w:lang w:val="es-ES"/>
        </w:rPr>
        <w:t>Plan de Formación</w:t>
      </w:r>
    </w:p>
    <w:p w14:paraId="08BDDFF5" w14:textId="3DD0BDB6" w:rsidR="009B0582" w:rsidRPr="00997057" w:rsidRDefault="009B0582" w:rsidP="007D2F34">
      <w:pPr>
        <w:pStyle w:val="NormalWeb"/>
        <w:numPr>
          <w:ilvl w:val="2"/>
          <w:numId w:val="18"/>
        </w:numPr>
        <w:jc w:val="both"/>
        <w:rPr>
          <w:rStyle w:val="Textoennegrita"/>
          <w:rFonts w:asciiTheme="majorHAnsi" w:hAnsiTheme="majorHAnsi" w:cstheme="majorHAnsi"/>
          <w:b w:val="0"/>
          <w:bCs w:val="0"/>
          <w:color w:val="000000"/>
          <w:sz w:val="28"/>
          <w:szCs w:val="28"/>
          <w:lang w:val="es-ES"/>
        </w:rPr>
      </w:pPr>
      <w:r w:rsidRPr="00997057">
        <w:rPr>
          <w:rStyle w:val="Textoennegrita"/>
          <w:rFonts w:asciiTheme="majorHAnsi" w:hAnsiTheme="majorHAnsi" w:cstheme="majorHAnsi"/>
          <w:b w:val="0"/>
          <w:bCs w:val="0"/>
          <w:color w:val="000000"/>
          <w:sz w:val="28"/>
          <w:szCs w:val="28"/>
          <w:lang w:val="es-ES"/>
        </w:rPr>
        <w:t>Plan de Incentivos</w:t>
      </w:r>
    </w:p>
    <w:p w14:paraId="0C0ABAE0" w14:textId="1AE2F04C" w:rsidR="001B17F3" w:rsidRPr="00997057" w:rsidRDefault="001B17F3" w:rsidP="007D2F34">
      <w:pPr>
        <w:pStyle w:val="NormalWeb"/>
        <w:numPr>
          <w:ilvl w:val="2"/>
          <w:numId w:val="18"/>
        </w:numPr>
        <w:jc w:val="both"/>
        <w:rPr>
          <w:rStyle w:val="Textoennegrita"/>
          <w:rFonts w:asciiTheme="majorHAnsi" w:hAnsiTheme="majorHAnsi" w:cstheme="majorHAnsi"/>
          <w:b w:val="0"/>
          <w:bCs w:val="0"/>
          <w:color w:val="000000"/>
          <w:sz w:val="28"/>
          <w:szCs w:val="28"/>
          <w:lang w:val="es-ES"/>
        </w:rPr>
      </w:pPr>
      <w:r w:rsidRPr="00997057">
        <w:rPr>
          <w:rStyle w:val="Textoennegrita"/>
          <w:rFonts w:asciiTheme="majorHAnsi" w:hAnsiTheme="majorHAnsi" w:cstheme="majorHAnsi"/>
          <w:b w:val="0"/>
          <w:bCs w:val="0"/>
          <w:color w:val="000000"/>
          <w:sz w:val="28"/>
          <w:szCs w:val="28"/>
          <w:lang w:val="es-ES"/>
        </w:rPr>
        <w:t>Plan de mejoramiento</w:t>
      </w:r>
    </w:p>
    <w:p w14:paraId="7508E050" w14:textId="77777777" w:rsidR="00F35BF4" w:rsidRPr="00FB336B" w:rsidRDefault="00F35BF4" w:rsidP="00247D94">
      <w:pPr>
        <w:pStyle w:val="NormalWeb"/>
        <w:ind w:firstLine="709"/>
        <w:jc w:val="both"/>
        <w:rPr>
          <w:rStyle w:val="Textoennegrita"/>
          <w:rFonts w:ascii="Verdana" w:hAnsi="Verdana"/>
          <w:b w:val="0"/>
          <w:bCs w:val="0"/>
          <w:color w:val="000000"/>
          <w:sz w:val="20"/>
          <w:szCs w:val="20"/>
          <w:lang w:val="es-ES"/>
        </w:rPr>
      </w:pPr>
    </w:p>
    <w:p w14:paraId="516CDB3E" w14:textId="77777777" w:rsidR="00D6580C" w:rsidRPr="00BE2B22" w:rsidRDefault="00D6580C" w:rsidP="00BE2B22">
      <w:pPr>
        <w:ind w:left="709"/>
        <w:rPr>
          <w:lang w:val="es-ES_tradnl"/>
        </w:rPr>
      </w:pPr>
    </w:p>
    <w:p w14:paraId="31C7D66C" w14:textId="77777777" w:rsidR="00301D8A" w:rsidRPr="00301D8A" w:rsidRDefault="00301D8A" w:rsidP="00301D8A">
      <w:pPr>
        <w:rPr>
          <w:lang w:val="es-ES_tradnl"/>
        </w:rPr>
      </w:pPr>
    </w:p>
    <w:p w14:paraId="0BF0FFEC" w14:textId="77777777" w:rsidR="00301D8A" w:rsidRDefault="00301D8A" w:rsidP="00301D8A">
      <w:pPr>
        <w:pStyle w:val="Prrafodelista"/>
        <w:ind w:left="1789"/>
        <w:rPr>
          <w:lang w:val="es-ES_tradnl"/>
        </w:rPr>
      </w:pPr>
    </w:p>
    <w:p w14:paraId="6012C0CB" w14:textId="77777777" w:rsidR="00F97C62" w:rsidRPr="00015CFF" w:rsidRDefault="00F97C62" w:rsidP="00F97C62">
      <w:pPr>
        <w:rPr>
          <w:u w:val="single"/>
          <w:lang w:val="es-ES_tradnl"/>
        </w:rPr>
      </w:pPr>
    </w:p>
    <w:p w14:paraId="4A7B02BD" w14:textId="68B18BCF" w:rsidR="00F97C62" w:rsidRDefault="00F97C62" w:rsidP="007C3BA0">
      <w:pPr>
        <w:pStyle w:val="Ttulo2"/>
        <w:rPr>
          <w:lang w:val="es-ES_tradnl"/>
        </w:rPr>
      </w:pPr>
      <w:bookmarkStart w:id="72" w:name="_Toc51213867"/>
      <w:bookmarkStart w:id="73" w:name="_Toc57991541"/>
      <w:r w:rsidRPr="00015CFF">
        <w:rPr>
          <w:lang w:val="es-ES_tradnl"/>
        </w:rPr>
        <w:t>P</w:t>
      </w:r>
      <w:bookmarkEnd w:id="72"/>
      <w:r w:rsidR="007F4C4C">
        <w:rPr>
          <w:lang w:val="es-ES_tradnl"/>
        </w:rPr>
        <w:t>lan de implementación de Tecnologías Emergentes</w:t>
      </w:r>
      <w:bookmarkEnd w:id="73"/>
    </w:p>
    <w:p w14:paraId="0F94109D" w14:textId="49C8C4C4" w:rsidR="00D21A2E" w:rsidRDefault="00D048AB" w:rsidP="003739AD">
      <w:pPr>
        <w:rPr>
          <w:lang w:val="es-ES_tradnl"/>
        </w:rPr>
      </w:pPr>
      <w:r>
        <w:rPr>
          <w:lang w:val="es-ES_tradnl"/>
        </w:rPr>
        <w:t>Desde la mirada de la Arquitectura Empresarial s</w:t>
      </w:r>
      <w:r w:rsidR="00D21A2E" w:rsidRPr="00CC7F68">
        <w:rPr>
          <w:lang w:val="es-ES_tradnl"/>
        </w:rPr>
        <w:t>e ha</w:t>
      </w:r>
      <w:r w:rsidR="002C464B">
        <w:rPr>
          <w:lang w:val="es-ES_tradnl"/>
        </w:rPr>
        <w:t>n</w:t>
      </w:r>
      <w:r w:rsidR="00D21A2E" w:rsidRPr="00CC7F68">
        <w:rPr>
          <w:lang w:val="es-ES_tradnl"/>
        </w:rPr>
        <w:t xml:space="preserve"> identificado una visión </w:t>
      </w:r>
      <w:r w:rsidR="00641046">
        <w:rPr>
          <w:lang w:val="es-ES_tradnl"/>
        </w:rPr>
        <w:t>de tecnologías actuales y emergentes candidatas para dar</w:t>
      </w:r>
      <w:r w:rsidR="00D21A2E" w:rsidRPr="00CC7F68">
        <w:rPr>
          <w:lang w:val="es-ES_tradnl"/>
        </w:rPr>
        <w:t xml:space="preserve"> soporte a la cadena de valor establecida</w:t>
      </w:r>
      <w:r w:rsidR="002F785B">
        <w:rPr>
          <w:lang w:val="es-ES_tradnl"/>
        </w:rPr>
        <w:t xml:space="preserve"> a partir del Plan </w:t>
      </w:r>
      <w:r w:rsidR="00213946">
        <w:rPr>
          <w:lang w:val="es-ES_tradnl"/>
        </w:rPr>
        <w:t>Estratégico Institucional</w:t>
      </w:r>
      <w:r w:rsidR="003E57F4">
        <w:rPr>
          <w:lang w:val="es-ES_tradnl"/>
        </w:rPr>
        <w:t xml:space="preserve"> las cuales se presentan en la </w:t>
      </w:r>
      <w:r w:rsidR="003E57F4">
        <w:rPr>
          <w:lang w:val="es-ES_tradnl"/>
        </w:rPr>
        <w:fldChar w:fldCharType="begin"/>
      </w:r>
      <w:r w:rsidR="003E57F4">
        <w:rPr>
          <w:lang w:val="es-ES_tradnl"/>
        </w:rPr>
        <w:instrText xml:space="preserve"> REF _Ref58561197 \h </w:instrText>
      </w:r>
      <w:r w:rsidR="003E57F4">
        <w:rPr>
          <w:lang w:val="es-ES_tradnl"/>
        </w:rPr>
      </w:r>
      <w:r w:rsidR="003E57F4">
        <w:rPr>
          <w:lang w:val="es-ES_tradnl"/>
        </w:rPr>
        <w:fldChar w:fldCharType="separate"/>
      </w:r>
      <w:r w:rsidR="003E57F4">
        <w:t xml:space="preserve">Ilustración </w:t>
      </w:r>
      <w:r w:rsidR="003E57F4">
        <w:rPr>
          <w:noProof/>
        </w:rPr>
        <w:t>6</w:t>
      </w:r>
      <w:r w:rsidR="003E57F4">
        <w:t xml:space="preserve"> Tecnologías candidatas para el soporte de la cadena de valor</w:t>
      </w:r>
      <w:r w:rsidR="003E57F4">
        <w:rPr>
          <w:lang w:val="es-ES_tradnl"/>
        </w:rPr>
        <w:fldChar w:fldCharType="end"/>
      </w:r>
      <w:r w:rsidR="003E57F4">
        <w:rPr>
          <w:lang w:val="es-ES_tradnl"/>
        </w:rPr>
        <w:t>.</w:t>
      </w:r>
    </w:p>
    <w:p w14:paraId="1B0E85DB" w14:textId="77777777" w:rsidR="005B4954" w:rsidRDefault="00D21A2E" w:rsidP="005B4954">
      <w:pPr>
        <w:keepNext/>
        <w:jc w:val="center"/>
      </w:pPr>
      <w:r>
        <w:rPr>
          <w:noProof/>
        </w:rPr>
        <w:drawing>
          <wp:inline distT="0" distB="0" distL="0" distR="0" wp14:anchorId="56F6C384" wp14:editId="48FD9A25">
            <wp:extent cx="5551172" cy="2660932"/>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51172" cy="2660932"/>
                    </a:xfrm>
                    <a:prstGeom prst="rect">
                      <a:avLst/>
                    </a:prstGeom>
                  </pic:spPr>
                </pic:pic>
              </a:graphicData>
            </a:graphic>
          </wp:inline>
        </w:drawing>
      </w:r>
    </w:p>
    <w:p w14:paraId="3E4E190C" w14:textId="24A0B9BD" w:rsidR="00D21A2E" w:rsidRDefault="005B4954" w:rsidP="005B4954">
      <w:pPr>
        <w:pStyle w:val="Descripcin"/>
        <w:jc w:val="center"/>
        <w:rPr>
          <w:lang w:val="es-ES_tradnl"/>
        </w:rPr>
      </w:pPr>
      <w:bookmarkStart w:id="74" w:name="_Ref58561197"/>
      <w:r>
        <w:t xml:space="preserve">Ilustración </w:t>
      </w:r>
      <w:r>
        <w:fldChar w:fldCharType="begin"/>
      </w:r>
      <w:r>
        <w:instrText xml:space="preserve"> SEQ Ilustración \* ARABIC </w:instrText>
      </w:r>
      <w:r>
        <w:fldChar w:fldCharType="separate"/>
      </w:r>
      <w:r w:rsidR="00896809">
        <w:rPr>
          <w:noProof/>
        </w:rPr>
        <w:t>6</w:t>
      </w:r>
      <w:r>
        <w:fldChar w:fldCharType="end"/>
      </w:r>
      <w:r>
        <w:t xml:space="preserve"> Tecnologías candidatas para el soporte de la cadena de valor</w:t>
      </w:r>
      <w:bookmarkEnd w:id="74"/>
    </w:p>
    <w:p w14:paraId="5523BC2C" w14:textId="77777777" w:rsidR="00D21A2E" w:rsidRPr="00767715" w:rsidRDefault="00D21A2E" w:rsidP="00D21A2E">
      <w:pPr>
        <w:rPr>
          <w:lang w:val="es-ES_tradnl"/>
        </w:rPr>
      </w:pPr>
    </w:p>
    <w:p w14:paraId="5A65CF0B" w14:textId="2AD96D3C" w:rsidR="00B97004" w:rsidRDefault="00BD557C" w:rsidP="00B97004">
      <w:pPr>
        <w:rPr>
          <w:lang w:val="es-ES_tradnl"/>
        </w:rPr>
      </w:pPr>
      <w:r>
        <w:rPr>
          <w:lang w:val="es-ES_tradnl"/>
        </w:rPr>
        <w:t xml:space="preserve">A corto plazo y de acuerdo con las iniciativas definidas en este plan se han </w:t>
      </w:r>
      <w:r w:rsidR="00FA6442">
        <w:rPr>
          <w:lang w:val="es-ES_tradnl"/>
        </w:rPr>
        <w:t>identificado dos herramientas candidatas para</w:t>
      </w:r>
      <w:r w:rsidR="00FE5480">
        <w:rPr>
          <w:lang w:val="es-ES_tradnl"/>
        </w:rPr>
        <w:t xml:space="preserve"> </w:t>
      </w:r>
      <w:r w:rsidR="00B91314">
        <w:rPr>
          <w:lang w:val="es-ES_tradnl"/>
        </w:rPr>
        <w:t xml:space="preserve">implementarse en la iniciativa </w:t>
      </w:r>
      <w:r w:rsidR="00026149">
        <w:rPr>
          <w:lang w:val="es-ES_tradnl"/>
        </w:rPr>
        <w:t>F</w:t>
      </w:r>
      <w:r w:rsidR="00026149" w:rsidRPr="00026149">
        <w:rPr>
          <w:lang w:val="es-ES_tradnl"/>
        </w:rPr>
        <w:t xml:space="preserve">ortalecimiento de </w:t>
      </w:r>
      <w:r w:rsidR="00026149" w:rsidRPr="00026149">
        <w:rPr>
          <w:lang w:val="es-ES_tradnl"/>
        </w:rPr>
        <w:lastRenderedPageBreak/>
        <w:t>Capacidades de Aplicaciones de Pruebas Electrónica</w:t>
      </w:r>
      <w:r w:rsidR="00843BAC">
        <w:rPr>
          <w:lang w:val="es-ES_tradnl"/>
        </w:rPr>
        <w:t xml:space="preserve"> aprovechando las bondades de la Inteligencia Artificial</w:t>
      </w:r>
      <w:r w:rsidR="00A52325">
        <w:rPr>
          <w:lang w:val="es-ES_tradnl"/>
        </w:rPr>
        <w:t xml:space="preserve">, Sumadi y Territorium. </w:t>
      </w:r>
      <w:r w:rsidR="00843BAC">
        <w:rPr>
          <w:lang w:val="es-ES_tradnl"/>
        </w:rPr>
        <w:t xml:space="preserve"> </w:t>
      </w:r>
      <w:r w:rsidR="00CD73C0">
        <w:rPr>
          <w:lang w:val="es-ES_tradnl"/>
        </w:rPr>
        <w:t xml:space="preserve"> Como parte del desarrollo de esta iniciativa se desarrollan pilotos para seleccionar la </w:t>
      </w:r>
      <w:r w:rsidR="0073551B">
        <w:rPr>
          <w:lang w:val="es-ES_tradnl"/>
        </w:rPr>
        <w:t xml:space="preserve">herramienta que mejor se adapte a las necesidades del Instituto. </w:t>
      </w:r>
      <w:r w:rsidR="005118D1">
        <w:rPr>
          <w:lang w:val="es-ES_tradnl"/>
        </w:rPr>
        <w:t xml:space="preserve">A </w:t>
      </w:r>
      <w:r w:rsidR="00A52325">
        <w:rPr>
          <w:lang w:val="es-ES_tradnl"/>
        </w:rPr>
        <w:t>continuación,</w:t>
      </w:r>
      <w:r w:rsidR="005118D1">
        <w:rPr>
          <w:lang w:val="es-ES_tradnl"/>
        </w:rPr>
        <w:t xml:space="preserve"> se describen </w:t>
      </w:r>
      <w:r w:rsidR="00A52325">
        <w:rPr>
          <w:lang w:val="es-ES_tradnl"/>
        </w:rPr>
        <w:t>las principales características de estas</w:t>
      </w:r>
      <w:r w:rsidR="005118D1">
        <w:rPr>
          <w:lang w:val="es-ES_tradnl"/>
        </w:rPr>
        <w:t xml:space="preserve"> herramientas</w:t>
      </w:r>
      <w:r w:rsidR="00A52325">
        <w:rPr>
          <w:lang w:val="es-ES_tradnl"/>
        </w:rPr>
        <w:t>:</w:t>
      </w:r>
    </w:p>
    <w:p w14:paraId="31C2CECF" w14:textId="77777777" w:rsidR="00680BC8" w:rsidRDefault="00680BC8" w:rsidP="00B97004">
      <w:pPr>
        <w:rPr>
          <w:lang w:val="es-ES_tradnl"/>
        </w:rPr>
      </w:pPr>
    </w:p>
    <w:p w14:paraId="490016E8" w14:textId="6926E237" w:rsidR="000F3FEF" w:rsidRPr="00367E5A" w:rsidRDefault="0083793E" w:rsidP="00B23CD5">
      <w:pPr>
        <w:rPr>
          <w:lang w:val="es-ES_tradnl"/>
        </w:rPr>
      </w:pPr>
      <w:r>
        <w:rPr>
          <w:lang w:val="es-ES_tradnl"/>
        </w:rPr>
        <w:t xml:space="preserve">Son </w:t>
      </w:r>
      <w:r w:rsidR="00F7207A">
        <w:rPr>
          <w:lang w:val="es-ES_tradnl"/>
        </w:rPr>
        <w:t xml:space="preserve">software para la supervisión remota de evaluaciones </w:t>
      </w:r>
      <w:r w:rsidR="005471EB">
        <w:rPr>
          <w:lang w:val="es-ES_tradnl"/>
        </w:rPr>
        <w:t xml:space="preserve">que implementa inteligencia artificial </w:t>
      </w:r>
      <w:r w:rsidR="005F7477">
        <w:rPr>
          <w:lang w:val="es-ES_tradnl"/>
        </w:rPr>
        <w:t>para el registro de identidad facial</w:t>
      </w:r>
      <w:r w:rsidR="0057728B">
        <w:rPr>
          <w:lang w:val="es-ES_tradnl"/>
        </w:rPr>
        <w:t xml:space="preserve">. </w:t>
      </w:r>
      <w:r>
        <w:rPr>
          <w:lang w:val="es-ES_tradnl"/>
        </w:rPr>
        <w:t>U</w:t>
      </w:r>
      <w:r w:rsidR="0057728B">
        <w:rPr>
          <w:lang w:val="es-ES_tradnl"/>
        </w:rPr>
        <w:t>tiliza</w:t>
      </w:r>
      <w:r>
        <w:rPr>
          <w:lang w:val="es-ES_tradnl"/>
        </w:rPr>
        <w:t>n</w:t>
      </w:r>
      <w:r w:rsidR="0057728B">
        <w:rPr>
          <w:lang w:val="es-ES_tradnl"/>
        </w:rPr>
        <w:t xml:space="preserve"> tecnología biométrica </w:t>
      </w:r>
      <w:r w:rsidR="00B1189D">
        <w:rPr>
          <w:lang w:val="es-ES_tradnl"/>
        </w:rPr>
        <w:t>de reconocimiento facial para mapear las características faciales de cada usuario</w:t>
      </w:r>
      <w:r w:rsidR="00B23CD5">
        <w:rPr>
          <w:lang w:val="es-ES_tradnl"/>
        </w:rPr>
        <w:t xml:space="preserve"> y permitir el proceso de autenticación y </w:t>
      </w:r>
      <w:proofErr w:type="gramStart"/>
      <w:r w:rsidR="00B23CD5">
        <w:rPr>
          <w:lang w:val="es-ES_tradnl"/>
        </w:rPr>
        <w:t>validación  o</w:t>
      </w:r>
      <w:proofErr w:type="gramEnd"/>
      <w:r w:rsidR="00B23CD5">
        <w:rPr>
          <w:lang w:val="es-ES_tradnl"/>
        </w:rPr>
        <w:t xml:space="preserve"> bloqueo inteligente y generación de informes, todo esto en tiempo real. </w:t>
      </w:r>
    </w:p>
    <w:p w14:paraId="7C9B819C" w14:textId="75C7D1CF" w:rsidR="00527F75" w:rsidRDefault="00527F75" w:rsidP="00527F75">
      <w:pPr>
        <w:rPr>
          <w:lang w:val="es-ES_tradnl"/>
        </w:rPr>
      </w:pPr>
    </w:p>
    <w:p w14:paraId="0DC8D748" w14:textId="523D76DB" w:rsidR="00692966" w:rsidRDefault="00692966" w:rsidP="00527F75">
      <w:pPr>
        <w:rPr>
          <w:lang w:val="es-ES_tradnl"/>
        </w:rPr>
      </w:pPr>
      <w:r>
        <w:rPr>
          <w:lang w:val="es-ES_tradnl"/>
        </w:rPr>
        <w:t xml:space="preserve">Los beneficios de </w:t>
      </w:r>
      <w:r w:rsidR="0070566E">
        <w:rPr>
          <w:lang w:val="es-ES_tradnl"/>
        </w:rPr>
        <w:t>estas plataformas</w:t>
      </w:r>
      <w:r>
        <w:rPr>
          <w:lang w:val="es-ES_tradnl"/>
        </w:rPr>
        <w:t xml:space="preserve"> son:</w:t>
      </w:r>
    </w:p>
    <w:p w14:paraId="6E4C4E24" w14:textId="005EABED" w:rsidR="00692966" w:rsidRDefault="00692966" w:rsidP="00527F75">
      <w:pPr>
        <w:rPr>
          <w:lang w:val="es-ES_tradnl"/>
        </w:rPr>
      </w:pPr>
    </w:p>
    <w:p w14:paraId="60EBFB53" w14:textId="77777777" w:rsidR="00F6083F" w:rsidRDefault="00CA707A" w:rsidP="00756519">
      <w:pPr>
        <w:pStyle w:val="Prrafodelista"/>
        <w:numPr>
          <w:ilvl w:val="0"/>
          <w:numId w:val="19"/>
        </w:numPr>
        <w:rPr>
          <w:lang w:val="es-ES_tradnl"/>
        </w:rPr>
      </w:pPr>
      <w:r w:rsidRPr="00F6083F">
        <w:rPr>
          <w:lang w:val="es-ES_tradnl"/>
        </w:rPr>
        <w:t>S</w:t>
      </w:r>
      <w:r w:rsidR="00692966" w:rsidRPr="00F6083F">
        <w:rPr>
          <w:lang w:val="es-ES_tradnl"/>
        </w:rPr>
        <w:t>olución automatizada de reconocimiento facial, autenticación y rastreo de navegador impulsada por I</w:t>
      </w:r>
      <w:r w:rsidR="000E2BA8" w:rsidRPr="00F6083F">
        <w:rPr>
          <w:lang w:val="es-ES_tradnl"/>
        </w:rPr>
        <w:t xml:space="preserve">nteligencia </w:t>
      </w:r>
      <w:r w:rsidR="00692966" w:rsidRPr="00F6083F">
        <w:rPr>
          <w:lang w:val="es-ES_tradnl"/>
        </w:rPr>
        <w:t>A</w:t>
      </w:r>
      <w:r w:rsidR="000E2BA8" w:rsidRPr="00F6083F">
        <w:rPr>
          <w:lang w:val="es-ES_tradnl"/>
        </w:rPr>
        <w:t>rtificial</w:t>
      </w:r>
      <w:r w:rsidR="00692966" w:rsidRPr="00F6083F">
        <w:rPr>
          <w:lang w:val="es-ES_tradnl"/>
        </w:rPr>
        <w:t xml:space="preserve"> que permite a las instituciones monitorear y rastrear la actividad de los estudiantes durante las evaluaciones en línea mientras cumple con los acreditadores y reguladores.</w:t>
      </w:r>
      <w:r w:rsidR="00F6083F" w:rsidRPr="00F6083F">
        <w:rPr>
          <w:lang w:val="es-ES_tradnl"/>
        </w:rPr>
        <w:t xml:space="preserve"> </w:t>
      </w:r>
    </w:p>
    <w:p w14:paraId="6E62768F" w14:textId="41B1E6B1" w:rsidR="000E2BA8" w:rsidRPr="00F6083F" w:rsidRDefault="00517BF8" w:rsidP="00756519">
      <w:pPr>
        <w:pStyle w:val="Prrafodelista"/>
        <w:numPr>
          <w:ilvl w:val="0"/>
          <w:numId w:val="19"/>
        </w:numPr>
        <w:rPr>
          <w:lang w:val="es-ES_tradnl"/>
        </w:rPr>
      </w:pPr>
      <w:r w:rsidRPr="00F6083F">
        <w:rPr>
          <w:lang w:val="es-ES_tradnl"/>
        </w:rPr>
        <w:t>Map</w:t>
      </w:r>
      <w:r w:rsidR="00CA707A" w:rsidRPr="00F6083F">
        <w:rPr>
          <w:lang w:val="es-ES_tradnl"/>
        </w:rPr>
        <w:t>eo de</w:t>
      </w:r>
      <w:r w:rsidRPr="00F6083F">
        <w:rPr>
          <w:lang w:val="es-ES_tradnl"/>
        </w:rPr>
        <w:t xml:space="preserve"> las características faciales de cada estudiante y crea un perfil digital único que facilita el reconocimiento facial, la identificación y la autenticación continuas durante los exámenes.</w:t>
      </w:r>
    </w:p>
    <w:p w14:paraId="320C6C22" w14:textId="166D245D" w:rsidR="00763618" w:rsidRDefault="00763618" w:rsidP="007D2F34">
      <w:pPr>
        <w:pStyle w:val="Prrafodelista"/>
        <w:numPr>
          <w:ilvl w:val="0"/>
          <w:numId w:val="19"/>
        </w:numPr>
        <w:rPr>
          <w:lang w:val="es-ES_tradnl"/>
        </w:rPr>
      </w:pPr>
      <w:r w:rsidRPr="00763618">
        <w:rPr>
          <w:lang w:val="es-ES_tradnl"/>
        </w:rPr>
        <w:t>La solución supervisa y registra toda la actividad de los estudiantes durante una evaluación y detecta comportamientos sospechosos, como salir de un examen antes de tiempo o cambiar de pestaña del navegador.</w:t>
      </w:r>
    </w:p>
    <w:p w14:paraId="7418CCC3" w14:textId="77777777" w:rsidR="00763618" w:rsidRPr="00763618" w:rsidRDefault="00763618" w:rsidP="00763618">
      <w:pPr>
        <w:rPr>
          <w:lang w:val="es-ES_tradnl"/>
        </w:rPr>
      </w:pPr>
    </w:p>
    <w:p w14:paraId="4C3C4308" w14:textId="77777777" w:rsidR="00965280" w:rsidRDefault="00965280">
      <w:pPr>
        <w:rPr>
          <w:b/>
          <w:color w:val="90B746"/>
          <w:sz w:val="36"/>
          <w:szCs w:val="36"/>
        </w:rPr>
      </w:pPr>
      <w:bookmarkStart w:id="75" w:name="_Toc51213868"/>
      <w:bookmarkStart w:id="76" w:name="_Toc57991544"/>
      <w:r>
        <w:br w:type="page"/>
      </w:r>
    </w:p>
    <w:p w14:paraId="410F0AE8" w14:textId="7C9541DB" w:rsidR="00F97C62" w:rsidRDefault="00F97C62" w:rsidP="0065227F">
      <w:pPr>
        <w:pStyle w:val="Ttulo1"/>
        <w:rPr>
          <w:lang w:val="es-ES_tradnl"/>
        </w:rPr>
      </w:pPr>
      <w:r w:rsidRPr="00DC2859">
        <w:lastRenderedPageBreak/>
        <w:t>A</w:t>
      </w:r>
      <w:bookmarkEnd w:id="75"/>
      <w:r w:rsidR="0016660E">
        <w:t>lineación con la Planeación Estratégica Instit</w:t>
      </w:r>
      <w:r w:rsidR="00F556FB">
        <w:t>u</w:t>
      </w:r>
      <w:r w:rsidR="0016660E">
        <w:t>cional</w:t>
      </w:r>
      <w:bookmarkEnd w:id="76"/>
    </w:p>
    <w:p w14:paraId="6B799320" w14:textId="320E298A" w:rsidR="00FB5478" w:rsidRDefault="00FB5478" w:rsidP="00FB5478">
      <w:pPr>
        <w:rPr>
          <w:lang w:val="es-ES_tradnl"/>
        </w:rPr>
      </w:pPr>
    </w:p>
    <w:p w14:paraId="59258C10" w14:textId="306C15C4" w:rsidR="00815C4A" w:rsidRDefault="00773C48" w:rsidP="00773C48">
      <w:pPr>
        <w:pStyle w:val="Ttulo2"/>
        <w:rPr>
          <w:lang w:val="es-ES_tradnl"/>
        </w:rPr>
      </w:pPr>
      <w:bookmarkStart w:id="77" w:name="_Toc57991545"/>
      <w:r>
        <w:rPr>
          <w:lang w:val="es-ES_tradnl"/>
        </w:rPr>
        <w:t>Plan Estratégico Institucional</w:t>
      </w:r>
      <w:bookmarkEnd w:id="77"/>
      <w:r>
        <w:rPr>
          <w:lang w:val="es-ES_tradnl"/>
        </w:rPr>
        <w:t xml:space="preserve"> </w:t>
      </w:r>
    </w:p>
    <w:p w14:paraId="54385708" w14:textId="77777777" w:rsidR="00C35871" w:rsidRDefault="00C35871" w:rsidP="00C35871">
      <w:r>
        <w:t xml:space="preserve">En esta sección se presentan los principales elementos del Plan Estratégico Institucional 2020 – 2023 del Icfes, los cuales se extraen del documento </w:t>
      </w:r>
      <w:r w:rsidRPr="007C05AA">
        <w:t>Planeación Estratégica Institucional 2020-2023.</w:t>
      </w:r>
    </w:p>
    <w:p w14:paraId="21A689C8" w14:textId="50EDB52B" w:rsidR="007C1932" w:rsidRDefault="007C1932" w:rsidP="00FB5478">
      <w:pPr>
        <w:rPr>
          <w:b/>
          <w:color w:val="90B746"/>
          <w:sz w:val="36"/>
          <w:szCs w:val="36"/>
          <w:lang w:val="es-ES_tradnl"/>
        </w:rPr>
      </w:pPr>
    </w:p>
    <w:p w14:paraId="679A8271" w14:textId="77777777" w:rsidR="0060190C" w:rsidRPr="0060190C" w:rsidRDefault="0060190C" w:rsidP="00BE62AA">
      <w:pPr>
        <w:pStyle w:val="Ttulo3"/>
        <w:rPr>
          <w:lang w:val="es-ES_tradnl"/>
        </w:rPr>
      </w:pPr>
      <w:bookmarkStart w:id="78" w:name="_Toc57991546"/>
      <w:r w:rsidRPr="0060190C">
        <w:rPr>
          <w:lang w:val="es-ES_tradnl"/>
        </w:rPr>
        <w:t>Visión</w:t>
      </w:r>
      <w:bookmarkEnd w:id="78"/>
    </w:p>
    <w:p w14:paraId="2D8B1BEB" w14:textId="77777777" w:rsidR="0060190C" w:rsidRPr="0060190C" w:rsidRDefault="0060190C" w:rsidP="0060190C">
      <w:pPr>
        <w:rPr>
          <w:b/>
          <w:color w:val="90B746"/>
          <w:sz w:val="36"/>
          <w:szCs w:val="36"/>
          <w:lang w:val="es-ES_tradnl"/>
        </w:rPr>
      </w:pPr>
    </w:p>
    <w:p w14:paraId="4CBACB4E" w14:textId="77777777" w:rsidR="0060190C" w:rsidRPr="0060190C" w:rsidRDefault="0060190C" w:rsidP="00BE62AA">
      <w:pPr>
        <w:rPr>
          <w:lang w:val="es-ES_tradnl"/>
        </w:rPr>
      </w:pPr>
      <w:r w:rsidRPr="0060190C">
        <w:rPr>
          <w:lang w:val="es-ES_tradnl"/>
        </w:rPr>
        <w:t>“En el 2030, el Icfes será el primer referente a nivel latinoamericano por la innovación, la calidad de sus procesos sostenibles de evaluación e investigación; con autonomía técnica y apalancado en el liderazgo de su talento humano altamente calificado, el uso estratégico de la tecnología de punta y un enfoque incluyente para impulsar la transformación de la educación en el país”.</w:t>
      </w:r>
    </w:p>
    <w:p w14:paraId="35164D5F" w14:textId="77777777" w:rsidR="0060190C" w:rsidRPr="0060190C" w:rsidRDefault="0060190C" w:rsidP="0060190C">
      <w:pPr>
        <w:rPr>
          <w:b/>
          <w:color w:val="90B746"/>
          <w:sz w:val="36"/>
          <w:szCs w:val="36"/>
          <w:lang w:val="es-ES_tradnl"/>
        </w:rPr>
      </w:pPr>
    </w:p>
    <w:p w14:paraId="6D905CD5" w14:textId="77777777" w:rsidR="0060190C" w:rsidRPr="00B45347" w:rsidRDefault="0060190C" w:rsidP="0060190C">
      <w:pPr>
        <w:rPr>
          <w:rFonts w:asciiTheme="majorHAnsi" w:hAnsiTheme="majorHAnsi"/>
          <w:color w:val="115995"/>
          <w:sz w:val="36"/>
          <w:szCs w:val="36"/>
          <w:lang w:val="es-ES_tradnl"/>
        </w:rPr>
      </w:pPr>
      <w:r w:rsidRPr="00B45347">
        <w:rPr>
          <w:rFonts w:asciiTheme="majorHAnsi" w:hAnsiTheme="majorHAnsi"/>
          <w:color w:val="115995"/>
          <w:sz w:val="36"/>
          <w:szCs w:val="36"/>
          <w:lang w:val="es-ES_tradnl"/>
        </w:rPr>
        <w:t>Mega</w:t>
      </w:r>
    </w:p>
    <w:p w14:paraId="56464419" w14:textId="77777777" w:rsidR="0060190C" w:rsidRPr="0060190C" w:rsidRDefault="0060190C" w:rsidP="0060190C">
      <w:pPr>
        <w:rPr>
          <w:b/>
          <w:color w:val="90B746"/>
          <w:sz w:val="36"/>
          <w:szCs w:val="36"/>
          <w:lang w:val="es-ES_tradnl"/>
        </w:rPr>
      </w:pPr>
    </w:p>
    <w:p w14:paraId="60AF6280" w14:textId="77777777" w:rsidR="0060190C" w:rsidRPr="0060190C" w:rsidRDefault="0060190C" w:rsidP="00B45347">
      <w:pPr>
        <w:rPr>
          <w:lang w:val="es-ES_tradnl"/>
        </w:rPr>
      </w:pPr>
      <w:r w:rsidRPr="0060190C">
        <w:rPr>
          <w:lang w:val="es-ES_tradnl"/>
        </w:rPr>
        <w:t>“En 2023, al menos el 5% de los evaluados presentará sus pruebas por computador; el Icfes habrá desarrollado 5 pre-pilotos de pruebas internacionales. La usabilidad* de los datos e información que genera la entidad se habrá incrementado, y se duplicará el número de investigaciones sobre evaluación y calidad de la educación, como los principales insumos para contribuir a la transformación educativa en Colombia.”</w:t>
      </w:r>
    </w:p>
    <w:p w14:paraId="4362A629" w14:textId="77777777" w:rsidR="0060190C" w:rsidRPr="0060190C" w:rsidRDefault="0060190C" w:rsidP="0060190C">
      <w:pPr>
        <w:rPr>
          <w:b/>
          <w:color w:val="90B746"/>
          <w:sz w:val="36"/>
          <w:szCs w:val="36"/>
          <w:lang w:val="es-ES_tradnl"/>
        </w:rPr>
      </w:pPr>
    </w:p>
    <w:p w14:paraId="3A8D4EAF" w14:textId="77777777" w:rsidR="0060190C" w:rsidRPr="0060190C" w:rsidRDefault="0060190C" w:rsidP="004D3767">
      <w:pPr>
        <w:pStyle w:val="Ttulo3"/>
        <w:rPr>
          <w:lang w:val="es-ES_tradnl"/>
        </w:rPr>
      </w:pPr>
      <w:bookmarkStart w:id="79" w:name="_Toc57991547"/>
      <w:r w:rsidRPr="0060190C">
        <w:rPr>
          <w:lang w:val="es-ES_tradnl"/>
        </w:rPr>
        <w:t>Mapa Estratégico</w:t>
      </w:r>
      <w:bookmarkEnd w:id="79"/>
    </w:p>
    <w:p w14:paraId="5A10569B" w14:textId="77777777" w:rsidR="0060190C" w:rsidRPr="0060190C" w:rsidRDefault="0060190C" w:rsidP="0060190C">
      <w:pPr>
        <w:rPr>
          <w:b/>
          <w:color w:val="90B746"/>
          <w:sz w:val="36"/>
          <w:szCs w:val="36"/>
          <w:lang w:val="es-ES_tradnl"/>
        </w:rPr>
      </w:pPr>
    </w:p>
    <w:p w14:paraId="3FD759A4" w14:textId="1C719A61" w:rsidR="0060190C" w:rsidRPr="0060190C" w:rsidRDefault="0060190C" w:rsidP="004D3767">
      <w:pPr>
        <w:rPr>
          <w:lang w:val="es-ES_tradnl"/>
        </w:rPr>
      </w:pPr>
      <w:r w:rsidRPr="0060190C">
        <w:rPr>
          <w:lang w:val="es-ES_tradnl"/>
        </w:rPr>
        <w:t xml:space="preserve">En la  </w:t>
      </w:r>
      <w:r w:rsidR="004E432E">
        <w:rPr>
          <w:lang w:val="es-ES_tradnl"/>
        </w:rPr>
        <w:fldChar w:fldCharType="begin"/>
      </w:r>
      <w:r w:rsidR="004E432E">
        <w:rPr>
          <w:lang w:val="es-ES_tradnl"/>
        </w:rPr>
        <w:instrText xml:space="preserve"> REF _Ref57985104 \h </w:instrText>
      </w:r>
      <w:r w:rsidR="004E432E">
        <w:rPr>
          <w:lang w:val="es-ES_tradnl"/>
        </w:rPr>
      </w:r>
      <w:r w:rsidR="004E432E">
        <w:rPr>
          <w:lang w:val="es-ES_tradnl"/>
        </w:rPr>
        <w:fldChar w:fldCharType="separate"/>
      </w:r>
      <w:r w:rsidR="004E432E">
        <w:t xml:space="preserve">Ilustración </w:t>
      </w:r>
      <w:r w:rsidR="004E432E">
        <w:rPr>
          <w:noProof/>
        </w:rPr>
        <w:t>7</w:t>
      </w:r>
      <w:r w:rsidR="004E432E">
        <w:t xml:space="preserve"> </w:t>
      </w:r>
      <w:r w:rsidR="004E432E" w:rsidRPr="001108CE">
        <w:t>Mapa Estratégico Icfes 2020-2023</w:t>
      </w:r>
      <w:r w:rsidR="004E432E">
        <w:rPr>
          <w:lang w:val="es-ES_tradnl"/>
        </w:rPr>
        <w:fldChar w:fldCharType="end"/>
      </w:r>
      <w:r w:rsidR="00E20201">
        <w:rPr>
          <w:lang w:val="es-ES_tradnl"/>
        </w:rPr>
        <w:t xml:space="preserve"> </w:t>
      </w:r>
      <w:r w:rsidRPr="0060190C">
        <w:rPr>
          <w:lang w:val="es-ES_tradnl"/>
        </w:rPr>
        <w:t xml:space="preserve">se presentan los objetivos estratégicos de la Entidad, los cuales se han definido en torno a las siguientes perspectivas: 1) Desarrollo organizacional, 2) Misional 3) Recursos financieros y 4) Relacionamiento con grupos de interés. </w:t>
      </w:r>
    </w:p>
    <w:p w14:paraId="4396C08B" w14:textId="77777777" w:rsidR="0060190C" w:rsidRPr="0060190C" w:rsidRDefault="0060190C" w:rsidP="0060190C">
      <w:pPr>
        <w:rPr>
          <w:b/>
          <w:color w:val="90B746"/>
          <w:sz w:val="36"/>
          <w:szCs w:val="36"/>
          <w:lang w:val="es-ES_tradnl"/>
        </w:rPr>
      </w:pPr>
    </w:p>
    <w:p w14:paraId="6CF28BB5" w14:textId="77777777" w:rsidR="00A00709" w:rsidRDefault="0060190C" w:rsidP="00A00709">
      <w:pPr>
        <w:keepNext/>
      </w:pPr>
      <w:r w:rsidRPr="49A16712">
        <w:rPr>
          <w:b/>
          <w:bCs/>
          <w:color w:val="90B746"/>
          <w:sz w:val="36"/>
          <w:szCs w:val="36"/>
        </w:rPr>
        <w:t xml:space="preserve"> </w:t>
      </w:r>
      <w:r w:rsidR="00EB665E">
        <w:rPr>
          <w:noProof/>
        </w:rPr>
        <w:drawing>
          <wp:inline distT="0" distB="0" distL="0" distR="0" wp14:anchorId="7ABF818F" wp14:editId="6B86CFF0">
            <wp:extent cx="5610224" cy="28670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0224" cy="2867025"/>
                    </a:xfrm>
                    <a:prstGeom prst="rect">
                      <a:avLst/>
                    </a:prstGeom>
                  </pic:spPr>
                </pic:pic>
              </a:graphicData>
            </a:graphic>
          </wp:inline>
        </w:drawing>
      </w:r>
    </w:p>
    <w:p w14:paraId="5BA42AC2" w14:textId="570436FE" w:rsidR="007D3A63" w:rsidRPr="008F7C06" w:rsidRDefault="00A00709" w:rsidP="007D3A63">
      <w:pPr>
        <w:pStyle w:val="Descripcin"/>
        <w:rPr>
          <w:u w:val="single"/>
        </w:rPr>
      </w:pPr>
      <w:bookmarkStart w:id="80" w:name="_Ref57985104"/>
      <w:r>
        <w:t xml:space="preserve">Ilustración </w:t>
      </w:r>
      <w:r>
        <w:fldChar w:fldCharType="begin"/>
      </w:r>
      <w:r>
        <w:instrText xml:space="preserve"> SEQ Ilustración \* ARABIC </w:instrText>
      </w:r>
      <w:r>
        <w:fldChar w:fldCharType="separate"/>
      </w:r>
      <w:r w:rsidR="00896809">
        <w:rPr>
          <w:noProof/>
        </w:rPr>
        <w:t>8</w:t>
      </w:r>
      <w:r>
        <w:fldChar w:fldCharType="end"/>
      </w:r>
      <w:r>
        <w:t xml:space="preserve"> </w:t>
      </w:r>
      <w:r w:rsidRPr="001108CE">
        <w:t>Mapa Estratégico Icfes 2020-2023</w:t>
      </w:r>
      <w:bookmarkEnd w:id="80"/>
      <w:r w:rsidR="007D3A63">
        <w:t xml:space="preserve"> Tomado del Plan Estratégico Institucional 2020-2023</w:t>
      </w:r>
    </w:p>
    <w:p w14:paraId="5FBFCA9F" w14:textId="3FD5B0F7" w:rsidR="0060190C" w:rsidRPr="0060190C" w:rsidRDefault="0069043E" w:rsidP="00A00709">
      <w:pPr>
        <w:rPr>
          <w:lang w:val="es-ES_tradnl"/>
        </w:rPr>
      </w:pPr>
      <w:r>
        <w:rPr>
          <w:lang w:val="es-ES_tradnl"/>
        </w:rPr>
        <w:t>En l</w:t>
      </w:r>
      <w:r w:rsidR="0060190C" w:rsidRPr="0060190C">
        <w:rPr>
          <w:lang w:val="es-ES_tradnl"/>
        </w:rPr>
        <w:t xml:space="preserve">a </w:t>
      </w:r>
      <w:r w:rsidR="008D2424">
        <w:rPr>
          <w:lang w:val="es-ES_tradnl"/>
        </w:rPr>
        <w:fldChar w:fldCharType="begin"/>
      </w:r>
      <w:r w:rsidR="008D2424">
        <w:rPr>
          <w:lang w:val="es-ES_tradnl"/>
        </w:rPr>
        <w:instrText xml:space="preserve"> REF _Ref57985159 \h </w:instrText>
      </w:r>
      <w:r w:rsidR="008D2424">
        <w:rPr>
          <w:lang w:val="es-ES_tradnl"/>
        </w:rPr>
      </w:r>
      <w:r w:rsidR="008D2424">
        <w:rPr>
          <w:lang w:val="es-ES_tradnl"/>
        </w:rPr>
        <w:fldChar w:fldCharType="separate"/>
      </w:r>
      <w:r w:rsidR="008D2424">
        <w:t xml:space="preserve">Ilustración </w:t>
      </w:r>
      <w:r w:rsidR="008D2424">
        <w:rPr>
          <w:noProof/>
        </w:rPr>
        <w:t>8</w:t>
      </w:r>
      <w:r w:rsidR="008D2424">
        <w:t xml:space="preserve"> </w:t>
      </w:r>
      <w:r w:rsidR="008D2424" w:rsidRPr="003F0C18">
        <w:t>Despliegue de la Estrategia en el Icfe</w:t>
      </w:r>
      <w:r w:rsidR="008D2424">
        <w:t>s</w:t>
      </w:r>
      <w:r w:rsidR="008D2424">
        <w:rPr>
          <w:lang w:val="es-ES_tradnl"/>
        </w:rPr>
        <w:fldChar w:fldCharType="end"/>
      </w:r>
      <w:r w:rsidR="008D2424">
        <w:rPr>
          <w:lang w:val="es-ES_tradnl"/>
        </w:rPr>
        <w:t xml:space="preserve"> t</w:t>
      </w:r>
      <w:r w:rsidR="0060190C" w:rsidRPr="0060190C">
        <w:rPr>
          <w:lang w:val="es-ES_tradnl"/>
        </w:rPr>
        <w:t>omado del Plan Estratégico Institucional 2020-2023, presenta los elementos que componen la estrategia institucional, los cuales se describen a continuación:</w:t>
      </w:r>
    </w:p>
    <w:p w14:paraId="22A65284" w14:textId="77777777" w:rsidR="00822756" w:rsidRDefault="009533F7" w:rsidP="00822756">
      <w:pPr>
        <w:keepNext/>
      </w:pPr>
      <w:r>
        <w:rPr>
          <w:noProof/>
        </w:rPr>
        <w:drawing>
          <wp:inline distT="0" distB="0" distL="0" distR="0" wp14:anchorId="6EDE0994" wp14:editId="06F6E6F0">
            <wp:extent cx="5610224" cy="29241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9">
                      <a:extLst>
                        <a:ext uri="{28A0092B-C50C-407E-A947-70E740481C1C}">
                          <a14:useLocalDpi xmlns:a14="http://schemas.microsoft.com/office/drawing/2010/main" val="0"/>
                        </a:ext>
                      </a:extLst>
                    </a:blip>
                    <a:stretch>
                      <a:fillRect/>
                    </a:stretch>
                  </pic:blipFill>
                  <pic:spPr>
                    <a:xfrm>
                      <a:off x="0" y="0"/>
                      <a:ext cx="5610224" cy="2924175"/>
                    </a:xfrm>
                    <a:prstGeom prst="rect">
                      <a:avLst/>
                    </a:prstGeom>
                  </pic:spPr>
                </pic:pic>
              </a:graphicData>
            </a:graphic>
          </wp:inline>
        </w:drawing>
      </w:r>
    </w:p>
    <w:p w14:paraId="4B4CF5FB" w14:textId="73C3C412" w:rsidR="007D3A63" w:rsidRPr="008F7C06" w:rsidRDefault="00822756" w:rsidP="007D3A63">
      <w:pPr>
        <w:pStyle w:val="Descripcin"/>
        <w:rPr>
          <w:u w:val="single"/>
        </w:rPr>
      </w:pPr>
      <w:bookmarkStart w:id="81" w:name="_Ref57985159"/>
      <w:r>
        <w:t xml:space="preserve">Ilustración </w:t>
      </w:r>
      <w:r>
        <w:fldChar w:fldCharType="begin"/>
      </w:r>
      <w:r>
        <w:instrText xml:space="preserve"> SEQ Ilustración \* ARABIC </w:instrText>
      </w:r>
      <w:r>
        <w:fldChar w:fldCharType="separate"/>
      </w:r>
      <w:r w:rsidR="00896809">
        <w:rPr>
          <w:noProof/>
        </w:rPr>
        <w:t>9</w:t>
      </w:r>
      <w:r>
        <w:fldChar w:fldCharType="end"/>
      </w:r>
      <w:r>
        <w:t xml:space="preserve"> </w:t>
      </w:r>
      <w:r w:rsidRPr="003F0C18">
        <w:t>Despliegue de la Estrategia en el Icfe</w:t>
      </w:r>
      <w:r>
        <w:t>s</w:t>
      </w:r>
      <w:bookmarkEnd w:id="81"/>
      <w:r w:rsidR="007D3A63">
        <w:t xml:space="preserve"> Tomado del Plan Estratégico Institucional 2020-2023</w:t>
      </w:r>
    </w:p>
    <w:p w14:paraId="6F45421A" w14:textId="365DE571" w:rsidR="0060190C" w:rsidRPr="00D73502" w:rsidRDefault="0060190C" w:rsidP="007D2F34">
      <w:pPr>
        <w:pStyle w:val="Prrafodelista"/>
        <w:numPr>
          <w:ilvl w:val="0"/>
          <w:numId w:val="16"/>
        </w:numPr>
        <w:rPr>
          <w:lang w:val="es-ES_tradnl"/>
        </w:rPr>
      </w:pPr>
      <w:r w:rsidRPr="00D73502">
        <w:rPr>
          <w:lang w:val="es-ES_tradnl"/>
        </w:rPr>
        <w:t xml:space="preserve">Objetivos estratégicos: equivalente a las líneas u objetivos prioritarios que representan las grandes apuestas de la entidad </w:t>
      </w:r>
    </w:p>
    <w:p w14:paraId="4F05E0C5" w14:textId="7558D637" w:rsidR="0060190C" w:rsidRPr="00D73502" w:rsidRDefault="0060190C" w:rsidP="007D2F34">
      <w:pPr>
        <w:pStyle w:val="Prrafodelista"/>
        <w:numPr>
          <w:ilvl w:val="0"/>
          <w:numId w:val="16"/>
        </w:numPr>
        <w:rPr>
          <w:lang w:val="es-ES_tradnl"/>
        </w:rPr>
      </w:pPr>
      <w:r w:rsidRPr="00D73502">
        <w:rPr>
          <w:lang w:val="es-ES_tradnl"/>
        </w:rPr>
        <w:lastRenderedPageBreak/>
        <w:t xml:space="preserve">Programas: primer despliegue de los objetivos estratégicos que agrupa grandes iniciativas de gestión de la institución y considera específicamente las brechas identificadas en el diagnóstico. </w:t>
      </w:r>
    </w:p>
    <w:p w14:paraId="2F8CD330" w14:textId="6A0074DE" w:rsidR="0060190C" w:rsidRPr="00D73502" w:rsidRDefault="0060190C" w:rsidP="007D2F34">
      <w:pPr>
        <w:pStyle w:val="Prrafodelista"/>
        <w:numPr>
          <w:ilvl w:val="0"/>
          <w:numId w:val="16"/>
        </w:numPr>
        <w:rPr>
          <w:lang w:val="es-ES_tradnl"/>
        </w:rPr>
      </w:pPr>
      <w:r w:rsidRPr="00D73502">
        <w:rPr>
          <w:lang w:val="es-ES_tradnl"/>
        </w:rPr>
        <w:t>Proyectos: conjunto de acciones definidas para cada programa. Con el apoyo del equipo directivo de la entidad, se estableció la priorización de los proyectos</w:t>
      </w:r>
      <w:r w:rsidR="00AF2AB4">
        <w:rPr>
          <w:lang w:val="es-ES_tradnl"/>
        </w:rPr>
        <w:t xml:space="preserve"> </w:t>
      </w:r>
      <w:r w:rsidRPr="00D73502">
        <w:rPr>
          <w:lang w:val="es-ES_tradnl"/>
        </w:rPr>
        <w:t xml:space="preserve">14 a partir de los criterios de urgencia y nivel de complejidad. </w:t>
      </w:r>
    </w:p>
    <w:p w14:paraId="488EA850" w14:textId="77777777" w:rsidR="0060190C" w:rsidRPr="0060190C" w:rsidRDefault="0060190C" w:rsidP="0060190C">
      <w:pPr>
        <w:rPr>
          <w:b/>
          <w:color w:val="90B746"/>
          <w:sz w:val="36"/>
          <w:szCs w:val="36"/>
          <w:lang w:val="es-ES_tradnl"/>
        </w:rPr>
      </w:pPr>
    </w:p>
    <w:p w14:paraId="6301512D" w14:textId="1ECAD34F" w:rsidR="00270D48" w:rsidRDefault="0060190C" w:rsidP="00533230">
      <w:pPr>
        <w:rPr>
          <w:lang w:val="es-ES_tradnl"/>
        </w:rPr>
      </w:pPr>
      <w:r w:rsidRPr="0060190C">
        <w:rPr>
          <w:lang w:val="es-ES_tradnl"/>
        </w:rPr>
        <w:t xml:space="preserve">En la </w:t>
      </w:r>
      <w:r w:rsidR="009C5AA8">
        <w:rPr>
          <w:lang w:val="es-ES_tradnl"/>
        </w:rPr>
        <w:fldChar w:fldCharType="begin"/>
      </w:r>
      <w:r w:rsidR="009C5AA8">
        <w:rPr>
          <w:lang w:val="es-ES_tradnl"/>
        </w:rPr>
        <w:instrText xml:space="preserve"> REF _Ref57985383 \h </w:instrText>
      </w:r>
      <w:r w:rsidR="009C5AA8">
        <w:rPr>
          <w:lang w:val="es-ES_tradnl"/>
        </w:rPr>
      </w:r>
      <w:r w:rsidR="009C5AA8">
        <w:rPr>
          <w:lang w:val="es-ES_tradnl"/>
        </w:rPr>
        <w:fldChar w:fldCharType="separate"/>
      </w:r>
      <w:r w:rsidR="009C5AA8">
        <w:t xml:space="preserve">Tabla </w:t>
      </w:r>
      <w:r w:rsidR="009C5AA8">
        <w:rPr>
          <w:noProof/>
        </w:rPr>
        <w:t>5</w:t>
      </w:r>
      <w:r w:rsidR="009C5AA8">
        <w:t xml:space="preserve"> Proyectos Estratégicos Institucionales</w:t>
      </w:r>
      <w:r w:rsidR="009C5AA8">
        <w:rPr>
          <w:lang w:val="es-ES_tradnl"/>
        </w:rPr>
        <w:fldChar w:fldCharType="end"/>
      </w:r>
      <w:r w:rsidR="009C5AA8">
        <w:rPr>
          <w:lang w:val="es-ES_tradnl"/>
        </w:rPr>
        <w:t xml:space="preserve"> </w:t>
      </w:r>
      <w:r w:rsidRPr="0060190C">
        <w:rPr>
          <w:lang w:val="es-ES_tradnl"/>
        </w:rPr>
        <w:t xml:space="preserve">se describen cada uno de los proyectos </w:t>
      </w:r>
      <w:r w:rsidR="00A74D94">
        <w:rPr>
          <w:lang w:val="es-ES_tradnl"/>
        </w:rPr>
        <w:t xml:space="preserve">a través de los cuales se </w:t>
      </w:r>
      <w:r w:rsidR="00C77C94">
        <w:rPr>
          <w:lang w:val="es-ES_tradnl"/>
        </w:rPr>
        <w:t>buscan alcanzar los objetivos estratégicos</w:t>
      </w:r>
      <w:r w:rsidR="008B0B1D">
        <w:rPr>
          <w:lang w:val="es-ES_tradnl"/>
        </w:rPr>
        <w:t xml:space="preserve">. </w:t>
      </w:r>
      <w:r w:rsidR="003A63EF">
        <w:rPr>
          <w:lang w:val="es-ES_tradnl"/>
        </w:rPr>
        <w:t xml:space="preserve"> En la </w:t>
      </w:r>
      <w:r w:rsidR="003A63EF">
        <w:rPr>
          <w:lang w:val="es-ES_tradnl"/>
        </w:rPr>
        <w:fldChar w:fldCharType="begin"/>
      </w:r>
      <w:r w:rsidR="003A63EF">
        <w:rPr>
          <w:lang w:val="es-ES_tradnl"/>
        </w:rPr>
        <w:instrText xml:space="preserve"> REF _Ref57991486 \h </w:instrText>
      </w:r>
      <w:r w:rsidR="003A63EF">
        <w:rPr>
          <w:lang w:val="es-ES_tradnl"/>
        </w:rPr>
      </w:r>
      <w:r w:rsidR="003A63EF">
        <w:rPr>
          <w:lang w:val="es-ES_tradnl"/>
        </w:rPr>
        <w:fldChar w:fldCharType="separate"/>
      </w:r>
      <w:r w:rsidR="007B1B1E">
        <w:t xml:space="preserve">Ilustración </w:t>
      </w:r>
      <w:r w:rsidR="007B1B1E">
        <w:rPr>
          <w:noProof/>
        </w:rPr>
        <w:t>9</w:t>
      </w:r>
      <w:r w:rsidR="007B1B1E">
        <w:t xml:space="preserve"> Aportes de las Iniciativas del Transformación Digital a los Objetivos </w:t>
      </w:r>
      <w:r w:rsidR="003A63EF">
        <w:rPr>
          <w:lang w:val="es-ES_tradnl"/>
        </w:rPr>
        <w:fldChar w:fldCharType="end"/>
      </w:r>
      <w:r w:rsidR="007B1B1E">
        <w:rPr>
          <w:lang w:val="es-ES_tradnl"/>
        </w:rPr>
        <w:t xml:space="preserve"> </w:t>
      </w:r>
      <w:r w:rsidR="00221912">
        <w:rPr>
          <w:lang w:val="es-ES_tradnl"/>
        </w:rPr>
        <w:t xml:space="preserve">se </w:t>
      </w:r>
      <w:r w:rsidR="00511910">
        <w:rPr>
          <w:lang w:val="es-ES_tradnl"/>
        </w:rPr>
        <w:t xml:space="preserve">aprecia el impacto esperado </w:t>
      </w:r>
      <w:r w:rsidR="00246FCF">
        <w:rPr>
          <w:lang w:val="es-ES_tradnl"/>
        </w:rPr>
        <w:t>en la estrategia institucional</w:t>
      </w:r>
      <w:r w:rsidR="00311449">
        <w:rPr>
          <w:lang w:val="es-ES_tradnl"/>
        </w:rPr>
        <w:t>.</w:t>
      </w:r>
    </w:p>
    <w:p w14:paraId="402FE804" w14:textId="77777777" w:rsidR="00605429" w:rsidRDefault="00605429" w:rsidP="00FB5478">
      <w:pPr>
        <w:rPr>
          <w:b/>
          <w:color w:val="90B746"/>
          <w:sz w:val="36"/>
          <w:szCs w:val="36"/>
          <w:lang w:val="es-ES_tradnl"/>
        </w:rPr>
      </w:pPr>
    </w:p>
    <w:p w14:paraId="4AE4BCFE" w14:textId="251D48FA" w:rsidR="00F27450" w:rsidRDefault="00835CD2" w:rsidP="00835CD2">
      <w:pPr>
        <w:keepNext/>
        <w:rPr>
          <w:lang w:val="es-ES_tradnl"/>
        </w:rPr>
      </w:pPr>
      <w:r>
        <w:rPr>
          <w:noProof/>
        </w:rPr>
        <w:drawing>
          <wp:inline distT="0" distB="0" distL="0" distR="0" wp14:anchorId="5B1FAFFE" wp14:editId="1F24F8CD">
            <wp:extent cx="6387290" cy="31647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87290" cy="3164706"/>
                    </a:xfrm>
                    <a:prstGeom prst="rect">
                      <a:avLst/>
                    </a:prstGeom>
                  </pic:spPr>
                </pic:pic>
              </a:graphicData>
            </a:graphic>
          </wp:inline>
        </w:drawing>
      </w:r>
      <w:bookmarkStart w:id="82" w:name="_Ref57991486"/>
      <w:r w:rsidR="00256EE3">
        <w:t xml:space="preserve">Ilustración </w:t>
      </w:r>
      <w:r>
        <w:fldChar w:fldCharType="begin"/>
      </w:r>
      <w:r>
        <w:instrText xml:space="preserve"> SEQ Ilustración \* ARABIC </w:instrText>
      </w:r>
      <w:r>
        <w:fldChar w:fldCharType="separate"/>
      </w:r>
      <w:r w:rsidR="00896809" w:rsidRPr="49A16712">
        <w:rPr>
          <w:noProof/>
        </w:rPr>
        <w:t>10</w:t>
      </w:r>
      <w:r>
        <w:fldChar w:fldCharType="end"/>
      </w:r>
      <w:r w:rsidR="00256EE3">
        <w:t xml:space="preserve"> Aportes de las Iniciativas del Transformación Digital a los Objetivos </w:t>
      </w:r>
      <w:bookmarkEnd w:id="82"/>
      <w:r w:rsidR="00E11D48">
        <w:t>Estratégicos</w:t>
      </w:r>
    </w:p>
    <w:p w14:paraId="7B7EEA67" w14:textId="77777777" w:rsidR="00745E07" w:rsidRDefault="00745E07" w:rsidP="005574CB">
      <w:pPr>
        <w:rPr>
          <w:lang w:val="es-ES_tradnl"/>
        </w:rPr>
      </w:pPr>
    </w:p>
    <w:p w14:paraId="6B499EB8" w14:textId="77777777" w:rsidR="00745E07" w:rsidRDefault="00745E07" w:rsidP="005574CB">
      <w:pPr>
        <w:rPr>
          <w:lang w:val="es-ES_tradnl"/>
        </w:rPr>
      </w:pPr>
    </w:p>
    <w:p w14:paraId="59DCBE5D" w14:textId="4EF36A80" w:rsidR="00745E07" w:rsidRDefault="00745E07" w:rsidP="00FB5478">
      <w:pPr>
        <w:rPr>
          <w:b/>
          <w:color w:val="90B746"/>
          <w:sz w:val="36"/>
          <w:szCs w:val="36"/>
          <w:lang w:val="es-ES_tradnl"/>
        </w:rPr>
        <w:sectPr w:rsidR="00745E07" w:rsidSect="001444A7">
          <w:pgSz w:w="12240" w:h="15840"/>
          <w:pgMar w:top="1440" w:right="1077" w:bottom="1440" w:left="1077" w:header="709" w:footer="454" w:gutter="0"/>
          <w:pgNumType w:start="1"/>
          <w:cols w:space="720"/>
          <w:titlePg/>
        </w:sectPr>
      </w:pPr>
    </w:p>
    <w:p w14:paraId="7815ADA4" w14:textId="679941C4" w:rsidR="00295F42" w:rsidRDefault="00295F42" w:rsidP="00295F42">
      <w:pPr>
        <w:pStyle w:val="Descripcin"/>
        <w:keepNext/>
      </w:pPr>
      <w:bookmarkStart w:id="83" w:name="_Ref57985383"/>
      <w:r>
        <w:lastRenderedPageBreak/>
        <w:t xml:space="preserve">Tabla </w:t>
      </w:r>
      <w:r>
        <w:fldChar w:fldCharType="begin"/>
      </w:r>
      <w:r>
        <w:instrText xml:space="preserve"> SEQ Tabla \* ARABIC </w:instrText>
      </w:r>
      <w:r>
        <w:fldChar w:fldCharType="separate"/>
      </w:r>
      <w:r w:rsidR="00A26EF4">
        <w:rPr>
          <w:noProof/>
        </w:rPr>
        <w:t>5</w:t>
      </w:r>
      <w:r>
        <w:fldChar w:fldCharType="end"/>
      </w:r>
      <w:r>
        <w:t xml:space="preserve"> Proyectos Estratégicos Institucionales</w:t>
      </w:r>
      <w:bookmarkEnd w:id="83"/>
    </w:p>
    <w:tbl>
      <w:tblPr>
        <w:tblStyle w:val="Tablaconcuadrcula1clara-nfasis1"/>
        <w:tblW w:w="14029" w:type="dxa"/>
        <w:tblLook w:val="04A0" w:firstRow="1" w:lastRow="0" w:firstColumn="1" w:lastColumn="0" w:noHBand="0" w:noVBand="1"/>
      </w:tblPr>
      <w:tblGrid>
        <w:gridCol w:w="2134"/>
        <w:gridCol w:w="2091"/>
        <w:gridCol w:w="2608"/>
        <w:gridCol w:w="4652"/>
        <w:gridCol w:w="2544"/>
      </w:tblGrid>
      <w:tr w:rsidR="00605429" w:rsidRPr="00BC1B32" w14:paraId="7A46B740" w14:textId="77777777" w:rsidTr="00295F4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hideMark/>
          </w:tcPr>
          <w:p w14:paraId="40024EA1" w14:textId="77777777" w:rsidR="00605429" w:rsidRPr="001E038B" w:rsidRDefault="00605429" w:rsidP="00756519">
            <w:pPr>
              <w:jc w:val="center"/>
              <w:rPr>
                <w:rFonts w:eastAsia="Times New Roman" w:cs="Times New Roman"/>
                <w:bCs w:val="0"/>
                <w:color w:val="FFFFFF" w:themeColor="background1"/>
                <w:sz w:val="18"/>
                <w:szCs w:val="18"/>
                <w:lang w:val="es-CO" w:eastAsia="es-CO"/>
              </w:rPr>
            </w:pPr>
            <w:r w:rsidRPr="001E038B">
              <w:rPr>
                <w:rFonts w:eastAsia="Times New Roman" w:cs="Times New Roman"/>
                <w:color w:val="FFFFFF" w:themeColor="background1"/>
                <w:sz w:val="18"/>
                <w:szCs w:val="18"/>
                <w:lang w:val="es-CO" w:eastAsia="es-CO"/>
              </w:rPr>
              <w:t>Objetivo Estratégico</w:t>
            </w:r>
          </w:p>
        </w:tc>
        <w:tc>
          <w:tcPr>
            <w:tcW w:w="0" w:type="auto"/>
            <w:shd w:val="clear" w:color="auto" w:fill="4F81BD" w:themeFill="accent1"/>
            <w:hideMark/>
          </w:tcPr>
          <w:p w14:paraId="338F4D7B" w14:textId="77777777" w:rsidR="00605429" w:rsidRPr="001E038B" w:rsidRDefault="00605429" w:rsidP="0075651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FFFFFF" w:themeColor="background1"/>
                <w:sz w:val="18"/>
                <w:szCs w:val="18"/>
                <w:lang w:val="es-CO" w:eastAsia="es-CO"/>
              </w:rPr>
            </w:pPr>
            <w:r w:rsidRPr="001E038B">
              <w:rPr>
                <w:rFonts w:eastAsia="Times New Roman" w:cs="Times New Roman"/>
                <w:color w:val="FFFFFF" w:themeColor="background1"/>
                <w:sz w:val="18"/>
                <w:szCs w:val="18"/>
                <w:lang w:val="es-CO" w:eastAsia="es-CO"/>
              </w:rPr>
              <w:t>Programa</w:t>
            </w:r>
          </w:p>
        </w:tc>
        <w:tc>
          <w:tcPr>
            <w:tcW w:w="2608" w:type="dxa"/>
            <w:shd w:val="clear" w:color="auto" w:fill="4F81BD" w:themeFill="accent1"/>
            <w:hideMark/>
          </w:tcPr>
          <w:p w14:paraId="1B9C3D1B" w14:textId="77777777" w:rsidR="00605429" w:rsidRPr="001E038B" w:rsidRDefault="00605429" w:rsidP="0075651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FFFFFF" w:themeColor="background1"/>
                <w:sz w:val="18"/>
                <w:szCs w:val="18"/>
                <w:lang w:val="es-CO" w:eastAsia="es-CO"/>
              </w:rPr>
            </w:pPr>
            <w:r w:rsidRPr="001E038B">
              <w:rPr>
                <w:rFonts w:eastAsia="Times New Roman" w:cs="Times New Roman"/>
                <w:color w:val="FFFFFF" w:themeColor="background1"/>
                <w:sz w:val="18"/>
                <w:szCs w:val="18"/>
                <w:lang w:val="es-CO" w:eastAsia="es-CO"/>
              </w:rPr>
              <w:t>Proyecto Estratégico</w:t>
            </w:r>
          </w:p>
        </w:tc>
        <w:tc>
          <w:tcPr>
            <w:tcW w:w="4652" w:type="dxa"/>
            <w:shd w:val="clear" w:color="auto" w:fill="4F81BD" w:themeFill="accent1"/>
            <w:hideMark/>
          </w:tcPr>
          <w:p w14:paraId="53E0EAFB" w14:textId="77777777" w:rsidR="00605429" w:rsidRPr="001E038B" w:rsidRDefault="00605429" w:rsidP="0075651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FFFFFF" w:themeColor="background1"/>
                <w:sz w:val="18"/>
                <w:szCs w:val="18"/>
                <w:lang w:val="es-CO" w:eastAsia="es-CO"/>
              </w:rPr>
            </w:pPr>
            <w:r w:rsidRPr="001E038B">
              <w:rPr>
                <w:rFonts w:eastAsia="Times New Roman" w:cs="Times New Roman"/>
                <w:color w:val="FFFFFF" w:themeColor="background1"/>
                <w:sz w:val="18"/>
                <w:szCs w:val="18"/>
                <w:lang w:val="es-CO" w:eastAsia="es-CO"/>
              </w:rPr>
              <w:t>Descripción</w:t>
            </w:r>
          </w:p>
        </w:tc>
        <w:tc>
          <w:tcPr>
            <w:tcW w:w="2544" w:type="dxa"/>
            <w:shd w:val="clear" w:color="auto" w:fill="4F81BD" w:themeFill="accent1"/>
            <w:hideMark/>
          </w:tcPr>
          <w:p w14:paraId="76A38588" w14:textId="77777777" w:rsidR="00605429" w:rsidRPr="001E038B" w:rsidRDefault="00605429" w:rsidP="0075651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FFFFFF" w:themeColor="background1"/>
                <w:sz w:val="18"/>
                <w:szCs w:val="18"/>
                <w:lang w:val="es-CO" w:eastAsia="es-CO"/>
              </w:rPr>
            </w:pPr>
            <w:r w:rsidRPr="001E038B">
              <w:rPr>
                <w:rFonts w:eastAsia="Times New Roman" w:cs="Times New Roman"/>
                <w:color w:val="FFFFFF" w:themeColor="background1"/>
                <w:sz w:val="18"/>
                <w:szCs w:val="18"/>
                <w:lang w:val="es-CO" w:eastAsia="es-CO"/>
              </w:rPr>
              <w:t>Área líder</w:t>
            </w:r>
          </w:p>
        </w:tc>
      </w:tr>
      <w:tr w:rsidR="00605429" w:rsidRPr="00BC1B32" w14:paraId="46F2DD55" w14:textId="77777777" w:rsidTr="00756519">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5F11468" w14:textId="77777777" w:rsidR="00605429" w:rsidRPr="005502A9" w:rsidRDefault="00605429" w:rsidP="00756519">
            <w:pPr>
              <w:rPr>
                <w:rFonts w:eastAsia="Times New Roman" w:cs="Times New Roman"/>
                <w:bCs w:val="0"/>
                <w:color w:val="000000"/>
                <w:sz w:val="22"/>
                <w:szCs w:val="22"/>
                <w:lang w:val="es-CO" w:eastAsia="es-CO"/>
              </w:rPr>
            </w:pPr>
            <w:r w:rsidRPr="005502A9">
              <w:rPr>
                <w:rFonts w:eastAsia="Times New Roman" w:cs="Times New Roman"/>
                <w:color w:val="000000"/>
                <w:sz w:val="22"/>
                <w:szCs w:val="22"/>
                <w:lang w:val="es-CO" w:eastAsia="es-CO"/>
              </w:rPr>
              <w:t>1. Transformar organizacionalmente al Icfes para que responda a los requerimientos de los grupos de interés y los retos del entorno, apalancándose en sus cadenas de valor</w:t>
            </w:r>
          </w:p>
        </w:tc>
        <w:tc>
          <w:tcPr>
            <w:tcW w:w="0" w:type="auto"/>
            <w:vMerge w:val="restart"/>
            <w:hideMark/>
          </w:tcPr>
          <w:p w14:paraId="0CA87A87"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1.1 Transformar organizacionalmente la entidad mediante la implementación de las cadenas de valor de evaluación e investigación manteniendo la autonomía técnica.</w:t>
            </w:r>
          </w:p>
        </w:tc>
        <w:tc>
          <w:tcPr>
            <w:tcW w:w="2608" w:type="dxa"/>
            <w:hideMark/>
          </w:tcPr>
          <w:p w14:paraId="36714EFB"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1.1.1 Reformulación de procesos con base en las cadenas de valor</w:t>
            </w:r>
          </w:p>
        </w:tc>
        <w:tc>
          <w:tcPr>
            <w:tcW w:w="4652" w:type="dxa"/>
            <w:hideMark/>
          </w:tcPr>
          <w:p w14:paraId="33EFC708"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La preparación del estudio técnico que debe presentar el Icfes ante el DAFP para el rediseño institucional requiere el análisis de procesos, el cual se realizará a partir de las cadenas de valor de evaluación e investigación</w:t>
            </w:r>
          </w:p>
        </w:tc>
        <w:tc>
          <w:tcPr>
            <w:tcW w:w="2544" w:type="dxa"/>
            <w:hideMark/>
          </w:tcPr>
          <w:p w14:paraId="10B33B33"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Oficina Asesora de Planeación</w:t>
            </w:r>
          </w:p>
        </w:tc>
      </w:tr>
      <w:tr w:rsidR="00605429" w:rsidRPr="00BC1B32" w14:paraId="54324593" w14:textId="77777777" w:rsidTr="00756519">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6E21DC7E" w14:textId="77777777" w:rsidR="00605429" w:rsidRPr="005502A9" w:rsidRDefault="00605429" w:rsidP="00756519">
            <w:pPr>
              <w:rPr>
                <w:rFonts w:eastAsia="Times New Roman" w:cs="Times New Roman"/>
                <w:bCs w:val="0"/>
                <w:color w:val="000000"/>
                <w:sz w:val="22"/>
                <w:szCs w:val="22"/>
                <w:lang w:val="es-CO" w:eastAsia="es-CO"/>
              </w:rPr>
            </w:pPr>
          </w:p>
        </w:tc>
        <w:tc>
          <w:tcPr>
            <w:tcW w:w="0" w:type="auto"/>
            <w:vMerge/>
            <w:hideMark/>
          </w:tcPr>
          <w:p w14:paraId="2414CD14"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p>
        </w:tc>
        <w:tc>
          <w:tcPr>
            <w:tcW w:w="2608" w:type="dxa"/>
            <w:hideMark/>
          </w:tcPr>
          <w:p w14:paraId="4D0C431E"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1.1.2 Rediseño Institucional</w:t>
            </w:r>
          </w:p>
        </w:tc>
        <w:tc>
          <w:tcPr>
            <w:tcW w:w="4652" w:type="dxa"/>
            <w:hideMark/>
          </w:tcPr>
          <w:p w14:paraId="6A77C158"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Preparar una propuesta de rediseño institucional siguiendo los pasos establecidos por el Departamento Administrativo de la Función Pública (DAFP)</w:t>
            </w:r>
          </w:p>
        </w:tc>
        <w:tc>
          <w:tcPr>
            <w:tcW w:w="2544" w:type="dxa"/>
            <w:hideMark/>
          </w:tcPr>
          <w:p w14:paraId="0F4138F2"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Oficina Asesora de Planeación</w:t>
            </w:r>
            <w:r w:rsidRPr="005502A9">
              <w:rPr>
                <w:rFonts w:eastAsia="Times New Roman" w:cs="Times New Roman"/>
                <w:color w:val="000000"/>
                <w:sz w:val="22"/>
                <w:szCs w:val="22"/>
                <w:lang w:val="es-CO" w:eastAsia="es-CO"/>
              </w:rPr>
              <w:br/>
              <w:t>Subdirección de Talento Humano</w:t>
            </w:r>
          </w:p>
        </w:tc>
      </w:tr>
      <w:tr w:rsidR="00605429" w:rsidRPr="00BC1B32" w14:paraId="3893B4C7" w14:textId="77777777" w:rsidTr="00756519">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7A3F1F2" w14:textId="77777777" w:rsidR="00605429" w:rsidRPr="005502A9" w:rsidRDefault="00605429" w:rsidP="00756519">
            <w:pPr>
              <w:rPr>
                <w:rFonts w:eastAsia="Times New Roman" w:cs="Times New Roman"/>
                <w:bCs w:val="0"/>
                <w:color w:val="000000"/>
                <w:sz w:val="22"/>
                <w:szCs w:val="22"/>
                <w:lang w:val="es-CO" w:eastAsia="es-CO"/>
              </w:rPr>
            </w:pPr>
          </w:p>
        </w:tc>
        <w:tc>
          <w:tcPr>
            <w:tcW w:w="0" w:type="auto"/>
            <w:vMerge w:val="restart"/>
            <w:hideMark/>
          </w:tcPr>
          <w:p w14:paraId="578586B6"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1.2 Fortalecer la gestión del talento humano orientando esfuerzos para una transformación cultural del instituto que responda a los retos y contribuya al cumplimiento de la estrategia.</w:t>
            </w:r>
          </w:p>
        </w:tc>
        <w:tc>
          <w:tcPr>
            <w:tcW w:w="2608" w:type="dxa"/>
            <w:hideMark/>
          </w:tcPr>
          <w:p w14:paraId="388DDDFE"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1.2.1 Transformación cultural institucional- Plan de integración de colaboradores</w:t>
            </w:r>
          </w:p>
        </w:tc>
        <w:tc>
          <w:tcPr>
            <w:tcW w:w="4652" w:type="dxa"/>
            <w:hideMark/>
          </w:tcPr>
          <w:p w14:paraId="358A2600"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 xml:space="preserve">Desarrollo de actividades que promueven el trabajo coordinado entre todos los colaboradores del Ices, independiente de su tipo de vinculación, apuntándole específicamente al fortalecimiento de la cultura organizacional </w:t>
            </w:r>
          </w:p>
        </w:tc>
        <w:tc>
          <w:tcPr>
            <w:tcW w:w="2544" w:type="dxa"/>
            <w:hideMark/>
          </w:tcPr>
          <w:p w14:paraId="0FE0A7D8"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Subdirección de Talento Humano</w:t>
            </w:r>
          </w:p>
        </w:tc>
      </w:tr>
      <w:tr w:rsidR="00605429" w:rsidRPr="00BC1B32" w14:paraId="55A94B0B" w14:textId="77777777" w:rsidTr="00756519">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158B0FAF" w14:textId="77777777" w:rsidR="00605429" w:rsidRPr="005502A9" w:rsidRDefault="00605429" w:rsidP="00756519">
            <w:pPr>
              <w:rPr>
                <w:rFonts w:eastAsia="Times New Roman" w:cs="Times New Roman"/>
                <w:bCs w:val="0"/>
                <w:color w:val="000000"/>
                <w:sz w:val="22"/>
                <w:szCs w:val="22"/>
                <w:lang w:val="es-CO" w:eastAsia="es-CO"/>
              </w:rPr>
            </w:pPr>
          </w:p>
        </w:tc>
        <w:tc>
          <w:tcPr>
            <w:tcW w:w="0" w:type="auto"/>
            <w:vMerge/>
            <w:hideMark/>
          </w:tcPr>
          <w:p w14:paraId="12E57ACD"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p>
        </w:tc>
        <w:tc>
          <w:tcPr>
            <w:tcW w:w="2608" w:type="dxa"/>
            <w:hideMark/>
          </w:tcPr>
          <w:p w14:paraId="08A4D63B"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1.2.2 Transformación cultural institucional- Fortalecimiento de las habilidades gerenciales</w:t>
            </w:r>
          </w:p>
        </w:tc>
        <w:tc>
          <w:tcPr>
            <w:tcW w:w="4652" w:type="dxa"/>
            <w:hideMark/>
          </w:tcPr>
          <w:p w14:paraId="36BB3B0C"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Desarrollo de actividades formativas que fortalezcan las habilidades gerenciales de los Directivos del Icfes</w:t>
            </w:r>
          </w:p>
        </w:tc>
        <w:tc>
          <w:tcPr>
            <w:tcW w:w="2544" w:type="dxa"/>
            <w:hideMark/>
          </w:tcPr>
          <w:p w14:paraId="47D51C3E"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Subdirección de Talento Humano</w:t>
            </w:r>
          </w:p>
        </w:tc>
      </w:tr>
      <w:tr w:rsidR="00605429" w:rsidRPr="00BC1B32" w14:paraId="5437265C" w14:textId="77777777" w:rsidTr="00756519">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5AB0BAA3" w14:textId="77777777" w:rsidR="00605429" w:rsidRPr="005502A9" w:rsidRDefault="00605429" w:rsidP="00756519">
            <w:pPr>
              <w:rPr>
                <w:rFonts w:eastAsia="Times New Roman" w:cs="Times New Roman"/>
                <w:bCs w:val="0"/>
                <w:color w:val="000000"/>
                <w:sz w:val="22"/>
                <w:szCs w:val="22"/>
                <w:lang w:val="es-CO" w:eastAsia="es-CO"/>
              </w:rPr>
            </w:pPr>
          </w:p>
        </w:tc>
        <w:tc>
          <w:tcPr>
            <w:tcW w:w="0" w:type="auto"/>
            <w:hideMark/>
          </w:tcPr>
          <w:p w14:paraId="48F4F0A8"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1.3 Consolidar el modelo de innovación y gestión del conocimiento del Icfes, promoviendo la transmisión, aseguramiento de conocimiento, competencias y habilidades en los colaboradores.</w:t>
            </w:r>
          </w:p>
        </w:tc>
        <w:tc>
          <w:tcPr>
            <w:tcW w:w="2608" w:type="dxa"/>
            <w:hideMark/>
          </w:tcPr>
          <w:p w14:paraId="77C13704"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1.3.1 Gestión del Conocimiento e Innovación</w:t>
            </w:r>
          </w:p>
        </w:tc>
        <w:tc>
          <w:tcPr>
            <w:tcW w:w="4652" w:type="dxa"/>
            <w:hideMark/>
          </w:tcPr>
          <w:p w14:paraId="4A689A6D"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A partir de los avances que se vienen realizando para la definición del modelo, en el 2021 se espera ya haber validado, ajustado e implementado el Modelo de Cultura de la Innovación y Gestión del Conocimiento</w:t>
            </w:r>
          </w:p>
        </w:tc>
        <w:tc>
          <w:tcPr>
            <w:tcW w:w="2544" w:type="dxa"/>
            <w:hideMark/>
          </w:tcPr>
          <w:p w14:paraId="29F918BF"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Oficina Asesora de Planeación</w:t>
            </w:r>
            <w:r w:rsidRPr="005502A9">
              <w:rPr>
                <w:rFonts w:eastAsia="Times New Roman" w:cs="Times New Roman"/>
                <w:color w:val="000000"/>
                <w:sz w:val="22"/>
                <w:szCs w:val="22"/>
                <w:lang w:val="es-CO" w:eastAsia="es-CO"/>
              </w:rPr>
              <w:br/>
              <w:t>Subdirección de Talento Humano</w:t>
            </w:r>
          </w:p>
        </w:tc>
      </w:tr>
      <w:tr w:rsidR="00605429" w:rsidRPr="00BC1B32" w14:paraId="51972083" w14:textId="77777777" w:rsidTr="00756519">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2C7827E" w14:textId="77777777" w:rsidR="00605429" w:rsidRPr="005502A9" w:rsidRDefault="00605429" w:rsidP="00756519">
            <w:pPr>
              <w:rPr>
                <w:rFonts w:eastAsia="Times New Roman" w:cs="Times New Roman"/>
                <w:bCs w:val="0"/>
                <w:color w:val="000000"/>
                <w:sz w:val="22"/>
                <w:szCs w:val="22"/>
                <w:lang w:val="es-CO" w:eastAsia="es-CO"/>
              </w:rPr>
            </w:pPr>
            <w:r w:rsidRPr="005502A9">
              <w:rPr>
                <w:rFonts w:eastAsia="Times New Roman" w:cs="Times New Roman"/>
                <w:color w:val="000000"/>
                <w:sz w:val="22"/>
                <w:szCs w:val="22"/>
                <w:lang w:val="es-CO" w:eastAsia="es-CO"/>
              </w:rPr>
              <w:t xml:space="preserve">2. Impulsar la innovación y el uso de tecnologías para </w:t>
            </w:r>
            <w:r w:rsidRPr="005502A9">
              <w:rPr>
                <w:rFonts w:eastAsia="Times New Roman" w:cs="Times New Roman"/>
                <w:color w:val="000000"/>
                <w:sz w:val="22"/>
                <w:szCs w:val="22"/>
                <w:lang w:val="es-CO" w:eastAsia="es-CO"/>
              </w:rPr>
              <w:lastRenderedPageBreak/>
              <w:t>la evaluación e investigación en la transformación de la calidad educativa fortaleciendo la inclusión social</w:t>
            </w:r>
          </w:p>
        </w:tc>
        <w:tc>
          <w:tcPr>
            <w:tcW w:w="0" w:type="auto"/>
            <w:vMerge w:val="restart"/>
            <w:hideMark/>
          </w:tcPr>
          <w:p w14:paraId="1AE60B45"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lastRenderedPageBreak/>
              <w:t xml:space="preserve">2.1 Aumentar los aportes para incidir en la transformación </w:t>
            </w:r>
            <w:r w:rsidRPr="005502A9">
              <w:rPr>
                <w:rFonts w:eastAsia="Times New Roman" w:cs="Times New Roman"/>
                <w:color w:val="000000"/>
                <w:sz w:val="22"/>
                <w:szCs w:val="22"/>
                <w:lang w:val="es-CO" w:eastAsia="es-CO"/>
              </w:rPr>
              <w:lastRenderedPageBreak/>
              <w:t>de la educación y generación de insumos para política pública, consolidando las estrategias de relacionamiento y divulgación de la información que se genera en la entidad</w:t>
            </w:r>
          </w:p>
        </w:tc>
        <w:tc>
          <w:tcPr>
            <w:tcW w:w="2608" w:type="dxa"/>
            <w:hideMark/>
          </w:tcPr>
          <w:p w14:paraId="064B1456"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lastRenderedPageBreak/>
              <w:t xml:space="preserve">2.1.1 Plan de incidencias y gestión </w:t>
            </w:r>
          </w:p>
        </w:tc>
        <w:tc>
          <w:tcPr>
            <w:tcW w:w="4652" w:type="dxa"/>
            <w:hideMark/>
          </w:tcPr>
          <w:p w14:paraId="0957D88C"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 xml:space="preserve">Busca el fortalecimiento de los puentes de comunicación con diferentes interesados y grupos de interés del Icfes. </w:t>
            </w:r>
          </w:p>
        </w:tc>
        <w:tc>
          <w:tcPr>
            <w:tcW w:w="2544" w:type="dxa"/>
            <w:hideMark/>
          </w:tcPr>
          <w:p w14:paraId="0A1B3A45"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 xml:space="preserve">Subdirección de Análisis y Divulgación </w:t>
            </w:r>
            <w:r w:rsidRPr="005502A9">
              <w:rPr>
                <w:rFonts w:eastAsia="Times New Roman" w:cs="Times New Roman"/>
                <w:color w:val="000000"/>
                <w:sz w:val="22"/>
                <w:szCs w:val="22"/>
                <w:lang w:val="es-CO" w:eastAsia="es-CO"/>
              </w:rPr>
              <w:br/>
              <w:t xml:space="preserve">Oficina Asesora de </w:t>
            </w:r>
            <w:r w:rsidRPr="005502A9">
              <w:rPr>
                <w:rFonts w:eastAsia="Times New Roman" w:cs="Times New Roman"/>
                <w:color w:val="000000"/>
                <w:sz w:val="22"/>
                <w:szCs w:val="22"/>
                <w:lang w:val="es-CO" w:eastAsia="es-CO"/>
              </w:rPr>
              <w:lastRenderedPageBreak/>
              <w:t>Comunicaciones y Mercadeo</w:t>
            </w:r>
          </w:p>
        </w:tc>
      </w:tr>
      <w:tr w:rsidR="00605429" w:rsidRPr="00BC1B32" w14:paraId="7E488A01" w14:textId="77777777" w:rsidTr="00756519">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DC72B51" w14:textId="77777777" w:rsidR="00605429" w:rsidRPr="005502A9" w:rsidRDefault="00605429" w:rsidP="00756519">
            <w:pPr>
              <w:rPr>
                <w:rFonts w:eastAsia="Times New Roman" w:cs="Times New Roman"/>
                <w:bCs w:val="0"/>
                <w:color w:val="000000"/>
                <w:sz w:val="22"/>
                <w:szCs w:val="22"/>
                <w:lang w:val="es-CO" w:eastAsia="es-CO"/>
              </w:rPr>
            </w:pPr>
          </w:p>
        </w:tc>
        <w:tc>
          <w:tcPr>
            <w:tcW w:w="0" w:type="auto"/>
            <w:vMerge/>
            <w:hideMark/>
          </w:tcPr>
          <w:p w14:paraId="4CD58137"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p>
        </w:tc>
        <w:tc>
          <w:tcPr>
            <w:tcW w:w="2608" w:type="dxa"/>
            <w:hideMark/>
          </w:tcPr>
          <w:p w14:paraId="35CAFD10"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2.1.2 Plan de comunicaciones integradas</w:t>
            </w:r>
          </w:p>
        </w:tc>
        <w:tc>
          <w:tcPr>
            <w:tcW w:w="4652" w:type="dxa"/>
            <w:hideMark/>
          </w:tcPr>
          <w:p w14:paraId="475B1FBC"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Busca fortalecer la imagen del Icfes para lograr el posicionamiento de la Entidad en el ámbito nacional e internacional mediante una estrategia integral para la divulgación y socialización de contenidos</w:t>
            </w:r>
          </w:p>
        </w:tc>
        <w:tc>
          <w:tcPr>
            <w:tcW w:w="2544" w:type="dxa"/>
            <w:hideMark/>
          </w:tcPr>
          <w:p w14:paraId="0DDD4FBC"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Oficina Asesora de Comunicaciones y Mercadeo</w:t>
            </w:r>
          </w:p>
        </w:tc>
      </w:tr>
      <w:tr w:rsidR="00605429" w:rsidRPr="00BC1B32" w14:paraId="472D42E1" w14:textId="77777777" w:rsidTr="00756519">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3FE336BC" w14:textId="77777777" w:rsidR="00605429" w:rsidRPr="005502A9" w:rsidRDefault="00605429" w:rsidP="00756519">
            <w:pPr>
              <w:rPr>
                <w:rFonts w:eastAsia="Times New Roman" w:cs="Times New Roman"/>
                <w:bCs w:val="0"/>
                <w:color w:val="000000"/>
                <w:sz w:val="22"/>
                <w:szCs w:val="22"/>
                <w:lang w:val="es-CO" w:eastAsia="es-CO"/>
              </w:rPr>
            </w:pPr>
          </w:p>
        </w:tc>
        <w:tc>
          <w:tcPr>
            <w:tcW w:w="0" w:type="auto"/>
            <w:vMerge/>
            <w:hideMark/>
          </w:tcPr>
          <w:p w14:paraId="0AB79335"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p>
        </w:tc>
        <w:tc>
          <w:tcPr>
            <w:tcW w:w="2608" w:type="dxa"/>
            <w:hideMark/>
          </w:tcPr>
          <w:p w14:paraId="3F97019D"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2.1.3 Alianzas nacionales e internacionales</w:t>
            </w:r>
          </w:p>
        </w:tc>
        <w:tc>
          <w:tcPr>
            <w:tcW w:w="4652" w:type="dxa"/>
            <w:hideMark/>
          </w:tcPr>
          <w:p w14:paraId="1F25C811"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Creación de alianzas de alto interés para la consolidación del posicionamiento de la entidad, así como para fortalecer sus conocimientos en temas de evaluación e investigación</w:t>
            </w:r>
          </w:p>
        </w:tc>
        <w:tc>
          <w:tcPr>
            <w:tcW w:w="2544" w:type="dxa"/>
            <w:hideMark/>
          </w:tcPr>
          <w:p w14:paraId="0778FA76"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Dirección de Evaluación</w:t>
            </w:r>
          </w:p>
        </w:tc>
      </w:tr>
      <w:tr w:rsidR="00605429" w:rsidRPr="00BC1B32" w14:paraId="4DC31696" w14:textId="77777777" w:rsidTr="00756519">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E6B8C8E" w14:textId="77777777" w:rsidR="00605429" w:rsidRPr="005502A9" w:rsidRDefault="00605429" w:rsidP="00756519">
            <w:pPr>
              <w:rPr>
                <w:rFonts w:eastAsia="Times New Roman" w:cs="Times New Roman"/>
                <w:bCs w:val="0"/>
                <w:color w:val="000000"/>
                <w:sz w:val="22"/>
                <w:szCs w:val="22"/>
                <w:lang w:val="es-CO" w:eastAsia="es-CO"/>
              </w:rPr>
            </w:pPr>
          </w:p>
        </w:tc>
        <w:tc>
          <w:tcPr>
            <w:tcW w:w="0" w:type="auto"/>
            <w:vMerge/>
            <w:hideMark/>
          </w:tcPr>
          <w:p w14:paraId="6EFBDCC1"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p>
        </w:tc>
        <w:tc>
          <w:tcPr>
            <w:tcW w:w="2608" w:type="dxa"/>
            <w:hideMark/>
          </w:tcPr>
          <w:p w14:paraId="4F50C8A8"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 xml:space="preserve">2.1.4 Estrategia de marca para creación y administración del valor </w:t>
            </w:r>
          </w:p>
        </w:tc>
        <w:tc>
          <w:tcPr>
            <w:tcW w:w="4652" w:type="dxa"/>
            <w:hideMark/>
          </w:tcPr>
          <w:p w14:paraId="692EA846"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Definición de estrategias que permitan identificar cuál es el valor agregado que tiene la marca Icfes y potenciar su aprovechamiento</w:t>
            </w:r>
          </w:p>
        </w:tc>
        <w:tc>
          <w:tcPr>
            <w:tcW w:w="2544" w:type="dxa"/>
            <w:hideMark/>
          </w:tcPr>
          <w:p w14:paraId="3DFA7E11"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Oficina Asesora de Comunicaciones y Mercadeo</w:t>
            </w:r>
          </w:p>
        </w:tc>
      </w:tr>
      <w:tr w:rsidR="00605429" w:rsidRPr="00BC1B32" w14:paraId="648AE876" w14:textId="77777777" w:rsidTr="00756519">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50464C1D" w14:textId="77777777" w:rsidR="00605429" w:rsidRPr="005502A9" w:rsidRDefault="00605429" w:rsidP="00756519">
            <w:pPr>
              <w:rPr>
                <w:rFonts w:eastAsia="Times New Roman" w:cs="Times New Roman"/>
                <w:bCs w:val="0"/>
                <w:color w:val="000000"/>
                <w:sz w:val="22"/>
                <w:szCs w:val="22"/>
                <w:lang w:val="es-CO" w:eastAsia="es-CO"/>
              </w:rPr>
            </w:pPr>
          </w:p>
        </w:tc>
        <w:tc>
          <w:tcPr>
            <w:tcW w:w="0" w:type="auto"/>
            <w:vMerge w:val="restart"/>
            <w:hideMark/>
          </w:tcPr>
          <w:p w14:paraId="33E2C349"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 xml:space="preserve">2.2 Avanzar en el diseño de instrumentos y aplicación con innovación de mediciones de otras habilidades y pruebas inclusivas para la evaluación y comprensión integral de los factores multidimensionales que impactan en los diferentes niveles de la educación. </w:t>
            </w:r>
          </w:p>
        </w:tc>
        <w:tc>
          <w:tcPr>
            <w:tcW w:w="2608" w:type="dxa"/>
            <w:hideMark/>
          </w:tcPr>
          <w:p w14:paraId="1D6A9DB1"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2.2.1 Construcción de la agenda de nuevas mediciones</w:t>
            </w:r>
          </w:p>
        </w:tc>
        <w:tc>
          <w:tcPr>
            <w:tcW w:w="4652" w:type="dxa"/>
            <w:hideMark/>
          </w:tcPr>
          <w:p w14:paraId="1E303E6F"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Desarrollo de una agenda interdisciplinaria para la identificación, análisis y evaluación de la pertinencia de las nuevas mediciones conforme con conceptos como inclusión, adaptabilidad, primera infancia, medición de nuevas habilidades y competencias, cobertura, entre otras.</w:t>
            </w:r>
          </w:p>
        </w:tc>
        <w:tc>
          <w:tcPr>
            <w:tcW w:w="2544" w:type="dxa"/>
            <w:hideMark/>
          </w:tcPr>
          <w:p w14:paraId="3BD7E577"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Dirección de Evaluación</w:t>
            </w:r>
          </w:p>
        </w:tc>
      </w:tr>
      <w:tr w:rsidR="00605429" w:rsidRPr="00BC1B32" w14:paraId="6DDF9B4D" w14:textId="77777777" w:rsidTr="00756519">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4004D5BA" w14:textId="77777777" w:rsidR="00605429" w:rsidRPr="005502A9" w:rsidRDefault="00605429" w:rsidP="00756519">
            <w:pPr>
              <w:rPr>
                <w:rFonts w:eastAsia="Times New Roman" w:cs="Times New Roman"/>
                <w:bCs w:val="0"/>
                <w:color w:val="000000"/>
                <w:sz w:val="22"/>
                <w:szCs w:val="22"/>
                <w:lang w:val="es-CO" w:eastAsia="es-CO"/>
              </w:rPr>
            </w:pPr>
          </w:p>
        </w:tc>
        <w:tc>
          <w:tcPr>
            <w:tcW w:w="0" w:type="auto"/>
            <w:vMerge/>
            <w:hideMark/>
          </w:tcPr>
          <w:p w14:paraId="148818C4"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p>
        </w:tc>
        <w:tc>
          <w:tcPr>
            <w:tcW w:w="2608" w:type="dxa"/>
            <w:hideMark/>
          </w:tcPr>
          <w:p w14:paraId="442AC2A9"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2.2.2 Diseñar e implementar la cadena de valor de investigación</w:t>
            </w:r>
          </w:p>
        </w:tc>
        <w:tc>
          <w:tcPr>
            <w:tcW w:w="4652" w:type="dxa"/>
            <w:hideMark/>
          </w:tcPr>
          <w:p w14:paraId="377AB4B9"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Diseñar e implementar la cadena de valor de investigación para potenciar los resultados en investigación interna y externa.</w:t>
            </w:r>
          </w:p>
        </w:tc>
        <w:tc>
          <w:tcPr>
            <w:tcW w:w="2544" w:type="dxa"/>
            <w:hideMark/>
          </w:tcPr>
          <w:p w14:paraId="7973E330"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Oficina de Gestión de Proyectos de Investigación</w:t>
            </w:r>
          </w:p>
        </w:tc>
      </w:tr>
      <w:tr w:rsidR="00605429" w:rsidRPr="00BC1B32" w14:paraId="277D3F32" w14:textId="77777777" w:rsidTr="00756519">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3655C459" w14:textId="77777777" w:rsidR="00605429" w:rsidRPr="005502A9" w:rsidRDefault="00605429" w:rsidP="00756519">
            <w:pPr>
              <w:rPr>
                <w:rFonts w:eastAsia="Times New Roman" w:cs="Times New Roman"/>
                <w:bCs w:val="0"/>
                <w:color w:val="000000"/>
                <w:sz w:val="22"/>
                <w:szCs w:val="22"/>
                <w:lang w:val="es-CO" w:eastAsia="es-CO"/>
              </w:rPr>
            </w:pPr>
          </w:p>
        </w:tc>
        <w:tc>
          <w:tcPr>
            <w:tcW w:w="0" w:type="auto"/>
            <w:vMerge/>
            <w:hideMark/>
          </w:tcPr>
          <w:p w14:paraId="135A490D"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p>
        </w:tc>
        <w:tc>
          <w:tcPr>
            <w:tcW w:w="2608" w:type="dxa"/>
            <w:hideMark/>
          </w:tcPr>
          <w:p w14:paraId="09B12C7A"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2.2.3 Producción y aplicación de instrumentos para inclusión</w:t>
            </w:r>
          </w:p>
        </w:tc>
        <w:tc>
          <w:tcPr>
            <w:tcW w:w="4652" w:type="dxa"/>
            <w:hideMark/>
          </w:tcPr>
          <w:p w14:paraId="6D03F300"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Generar acciones encaminadas en el fortalecimiento de la producción y aplicación de instrumentos de evaluación a nivel de la Dirección de Producción y Operaciones así como en sus subdirecciones.</w:t>
            </w:r>
          </w:p>
        </w:tc>
        <w:tc>
          <w:tcPr>
            <w:tcW w:w="2544" w:type="dxa"/>
            <w:hideMark/>
          </w:tcPr>
          <w:p w14:paraId="4B8E270F"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 xml:space="preserve">Subdirección de Producción de Instrumentos </w:t>
            </w:r>
            <w:r w:rsidRPr="005502A9">
              <w:rPr>
                <w:rFonts w:eastAsia="Times New Roman" w:cs="Times New Roman"/>
                <w:color w:val="000000"/>
                <w:sz w:val="22"/>
                <w:szCs w:val="22"/>
                <w:lang w:val="es-CO" w:eastAsia="es-CO"/>
              </w:rPr>
              <w:br/>
              <w:t>Subdirección de Aplicación de Instrumentos</w:t>
            </w:r>
          </w:p>
        </w:tc>
      </w:tr>
      <w:tr w:rsidR="00605429" w:rsidRPr="00BC1B32" w14:paraId="0F79C8F9" w14:textId="77777777" w:rsidTr="00756519">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0AEE255A" w14:textId="77777777" w:rsidR="00605429" w:rsidRPr="005502A9" w:rsidRDefault="00605429" w:rsidP="00756519">
            <w:pPr>
              <w:rPr>
                <w:rFonts w:eastAsia="Times New Roman" w:cs="Times New Roman"/>
                <w:bCs w:val="0"/>
                <w:color w:val="000000"/>
                <w:sz w:val="22"/>
                <w:szCs w:val="22"/>
                <w:lang w:val="es-CO" w:eastAsia="es-CO"/>
              </w:rPr>
            </w:pPr>
          </w:p>
        </w:tc>
        <w:tc>
          <w:tcPr>
            <w:tcW w:w="0" w:type="auto"/>
            <w:vMerge/>
            <w:hideMark/>
          </w:tcPr>
          <w:p w14:paraId="6D1BAC68"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p>
        </w:tc>
        <w:tc>
          <w:tcPr>
            <w:tcW w:w="2608" w:type="dxa"/>
            <w:hideMark/>
          </w:tcPr>
          <w:p w14:paraId="59B21342"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 xml:space="preserve">2.2.4 Innovación tecnológica para producción y aplicación </w:t>
            </w:r>
          </w:p>
        </w:tc>
        <w:tc>
          <w:tcPr>
            <w:tcW w:w="4652" w:type="dxa"/>
            <w:hideMark/>
          </w:tcPr>
          <w:p w14:paraId="1F99A006"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 xml:space="preserve">Promover procesos de creación y sinergias entre las áreas para tener instrumentos o formas de aplicación cada vez más avanzadas que permitan llegar a todos los ciudadanos que requieren ser evaluados. </w:t>
            </w:r>
          </w:p>
        </w:tc>
        <w:tc>
          <w:tcPr>
            <w:tcW w:w="2544" w:type="dxa"/>
            <w:hideMark/>
          </w:tcPr>
          <w:p w14:paraId="639CBFDF"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 xml:space="preserve">Dirección de Tecnología e Información </w:t>
            </w:r>
            <w:r w:rsidRPr="005502A9">
              <w:rPr>
                <w:rFonts w:eastAsia="Times New Roman" w:cs="Times New Roman"/>
                <w:color w:val="000000"/>
                <w:sz w:val="22"/>
                <w:szCs w:val="22"/>
                <w:lang w:val="es-CO" w:eastAsia="es-CO"/>
              </w:rPr>
              <w:br/>
              <w:t>Dirección de Producción y Operaciones</w:t>
            </w:r>
          </w:p>
        </w:tc>
      </w:tr>
      <w:tr w:rsidR="00605429" w:rsidRPr="00BC1B32" w14:paraId="752E30BF" w14:textId="77777777" w:rsidTr="00756519">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4E1FAEB4" w14:textId="77777777" w:rsidR="00605429" w:rsidRPr="005502A9" w:rsidRDefault="00605429" w:rsidP="00756519">
            <w:pPr>
              <w:rPr>
                <w:rFonts w:eastAsia="Times New Roman" w:cs="Times New Roman"/>
                <w:bCs w:val="0"/>
                <w:color w:val="000000"/>
                <w:sz w:val="22"/>
                <w:szCs w:val="22"/>
                <w:lang w:val="es-CO" w:eastAsia="es-CO"/>
              </w:rPr>
            </w:pPr>
          </w:p>
        </w:tc>
        <w:tc>
          <w:tcPr>
            <w:tcW w:w="0" w:type="auto"/>
            <w:hideMark/>
          </w:tcPr>
          <w:p w14:paraId="307E1CB6"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 xml:space="preserve">2.3 Potenciar el uso de la tecnología al </w:t>
            </w:r>
            <w:r w:rsidRPr="005502A9">
              <w:rPr>
                <w:rFonts w:eastAsia="Times New Roman" w:cs="Times New Roman"/>
                <w:color w:val="000000"/>
                <w:sz w:val="22"/>
                <w:szCs w:val="22"/>
                <w:lang w:val="es-CO" w:eastAsia="es-CO"/>
              </w:rPr>
              <w:lastRenderedPageBreak/>
              <w:t>servicio del rol estratégico y para el análisis de datos del Icfes, a través de su consolidación y aplicabilidad en todas sus áreas.</w:t>
            </w:r>
          </w:p>
        </w:tc>
        <w:tc>
          <w:tcPr>
            <w:tcW w:w="2608" w:type="dxa"/>
            <w:hideMark/>
          </w:tcPr>
          <w:p w14:paraId="71204C7A"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lastRenderedPageBreak/>
              <w:t xml:space="preserve">2.3.1 Implementación de las acciones estratégicas </w:t>
            </w:r>
            <w:r w:rsidRPr="005502A9">
              <w:rPr>
                <w:rFonts w:eastAsia="Times New Roman" w:cs="Times New Roman"/>
                <w:color w:val="000000"/>
                <w:sz w:val="22"/>
                <w:szCs w:val="22"/>
                <w:lang w:val="es-CO" w:eastAsia="es-CO"/>
              </w:rPr>
              <w:lastRenderedPageBreak/>
              <w:t xml:space="preserve">del Plan Estratégico de Tecnologías de la Información (PETI). </w:t>
            </w:r>
          </w:p>
        </w:tc>
        <w:tc>
          <w:tcPr>
            <w:tcW w:w="4652" w:type="dxa"/>
            <w:hideMark/>
          </w:tcPr>
          <w:p w14:paraId="7F22E6C4"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lastRenderedPageBreak/>
              <w:t xml:space="preserve">Creación de valor a los procesos misiones de la Institución, generando eficiencias en tiempos y </w:t>
            </w:r>
            <w:r w:rsidRPr="005502A9">
              <w:rPr>
                <w:rFonts w:eastAsia="Times New Roman" w:cs="Times New Roman"/>
                <w:color w:val="000000"/>
                <w:sz w:val="22"/>
                <w:szCs w:val="22"/>
                <w:lang w:val="es-CO" w:eastAsia="es-CO"/>
              </w:rPr>
              <w:lastRenderedPageBreak/>
              <w:t>reducción de costos, así como potenciar el uso de los datos para lograr que tanto agentes internos como externos al Icfes tomen decisiones informadas.</w:t>
            </w:r>
          </w:p>
        </w:tc>
        <w:tc>
          <w:tcPr>
            <w:tcW w:w="2544" w:type="dxa"/>
            <w:hideMark/>
          </w:tcPr>
          <w:p w14:paraId="78FBF68B"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lastRenderedPageBreak/>
              <w:t>Dirección de Tecnología e Información</w:t>
            </w:r>
          </w:p>
        </w:tc>
      </w:tr>
      <w:tr w:rsidR="00605429" w:rsidRPr="00BC1B32" w14:paraId="7074E1DB" w14:textId="77777777" w:rsidTr="00756519">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8111224" w14:textId="77777777" w:rsidR="00605429" w:rsidRPr="005502A9" w:rsidRDefault="00605429" w:rsidP="00756519">
            <w:pPr>
              <w:rPr>
                <w:rFonts w:eastAsia="Times New Roman" w:cs="Times New Roman"/>
                <w:bCs w:val="0"/>
                <w:color w:val="000000"/>
                <w:sz w:val="22"/>
                <w:szCs w:val="22"/>
                <w:lang w:val="es-CO" w:eastAsia="es-CO"/>
              </w:rPr>
            </w:pPr>
            <w:r w:rsidRPr="005502A9">
              <w:rPr>
                <w:rFonts w:eastAsia="Times New Roman" w:cs="Times New Roman"/>
                <w:color w:val="000000"/>
                <w:sz w:val="22"/>
                <w:szCs w:val="22"/>
                <w:lang w:val="es-CO" w:eastAsia="es-CO"/>
              </w:rPr>
              <w:t>3. Aumentar los recursos de la entidad para propiciar su sostenibilidad y optimizar los costos de operación</w:t>
            </w:r>
          </w:p>
        </w:tc>
        <w:tc>
          <w:tcPr>
            <w:tcW w:w="0" w:type="auto"/>
            <w:hideMark/>
          </w:tcPr>
          <w:p w14:paraId="11F1A135"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 xml:space="preserve"> 3.1 Aumentar los ingresos por los proyectos de evaluación e investigación, para promover la sostenibilidad financiera y generación de provisiones para la operación.</w:t>
            </w:r>
          </w:p>
        </w:tc>
        <w:tc>
          <w:tcPr>
            <w:tcW w:w="2608" w:type="dxa"/>
            <w:hideMark/>
          </w:tcPr>
          <w:p w14:paraId="7DC23595"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3.1.1 Definición e implementación de marcos y estrategias de acción para el portafolio de servicios</w:t>
            </w:r>
          </w:p>
        </w:tc>
        <w:tc>
          <w:tcPr>
            <w:tcW w:w="4652" w:type="dxa"/>
            <w:hideMark/>
          </w:tcPr>
          <w:p w14:paraId="1E8E9256"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 xml:space="preserve">Responde a la necesidad de desarrollar los proyectos de evaluación que contribuyan no solo a incrementar los ingresos y disminuir su dependencia financiera de las pruebas de estado, sino también a posicionarse en otros ámbitos a través de nuevos servicios de evaluación e investigación. </w:t>
            </w:r>
          </w:p>
        </w:tc>
        <w:tc>
          <w:tcPr>
            <w:tcW w:w="2544" w:type="dxa"/>
            <w:hideMark/>
          </w:tcPr>
          <w:p w14:paraId="5E90B4CC"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 xml:space="preserve">Dirección de Evaluación </w:t>
            </w:r>
            <w:r w:rsidRPr="005502A9">
              <w:rPr>
                <w:rFonts w:eastAsia="Times New Roman" w:cs="Times New Roman"/>
                <w:color w:val="000000"/>
                <w:sz w:val="22"/>
                <w:szCs w:val="22"/>
                <w:lang w:val="es-CO" w:eastAsia="es-CO"/>
              </w:rPr>
              <w:br/>
              <w:t>Oficina de Gestión de Proyectos de Investigación</w:t>
            </w:r>
            <w:r w:rsidRPr="005502A9">
              <w:rPr>
                <w:rFonts w:eastAsia="Times New Roman" w:cs="Times New Roman"/>
                <w:color w:val="000000"/>
                <w:sz w:val="22"/>
                <w:szCs w:val="22"/>
                <w:lang w:val="es-CO" w:eastAsia="es-CO"/>
              </w:rPr>
              <w:br/>
              <w:t>Oficina Asesora de Planeación</w:t>
            </w:r>
          </w:p>
        </w:tc>
      </w:tr>
      <w:tr w:rsidR="00605429" w:rsidRPr="00BC1B32" w14:paraId="2C700343" w14:textId="77777777" w:rsidTr="00756519">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4F09700A" w14:textId="77777777" w:rsidR="00605429" w:rsidRPr="005502A9" w:rsidRDefault="00605429" w:rsidP="00756519">
            <w:pPr>
              <w:rPr>
                <w:rFonts w:eastAsia="Times New Roman" w:cs="Times New Roman"/>
                <w:bCs w:val="0"/>
                <w:color w:val="000000"/>
                <w:sz w:val="22"/>
                <w:szCs w:val="22"/>
                <w:lang w:val="es-CO" w:eastAsia="es-CO"/>
              </w:rPr>
            </w:pPr>
          </w:p>
        </w:tc>
        <w:tc>
          <w:tcPr>
            <w:tcW w:w="0" w:type="auto"/>
            <w:vMerge w:val="restart"/>
            <w:hideMark/>
          </w:tcPr>
          <w:p w14:paraId="381C159C"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3.2 Implementar de estrategias para la gestión, optimización y control de los recursos financieros para la toma de decisiones.</w:t>
            </w:r>
          </w:p>
        </w:tc>
        <w:tc>
          <w:tcPr>
            <w:tcW w:w="2608" w:type="dxa"/>
            <w:hideMark/>
          </w:tcPr>
          <w:p w14:paraId="2875E3AE"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3.2.1 Definición del Sistema y Método financiero de los servicios que presta el Icfes</w:t>
            </w:r>
          </w:p>
        </w:tc>
        <w:tc>
          <w:tcPr>
            <w:tcW w:w="4652" w:type="dxa"/>
            <w:hideMark/>
          </w:tcPr>
          <w:p w14:paraId="4DAC542A"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 xml:space="preserve">Corresponde al establecimiento del modelo de gestión de tarifas y costeo del Instituto, en el cual se involucran el diagnóstico del costo de operación, las acciones de costeo de los servicios a través del modelo diseñado ara tal fin y la definición e implementación del modelo tarifario. </w:t>
            </w:r>
          </w:p>
        </w:tc>
        <w:tc>
          <w:tcPr>
            <w:tcW w:w="2544" w:type="dxa"/>
            <w:hideMark/>
          </w:tcPr>
          <w:p w14:paraId="6725B3CF"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Oficina Asesora de Planeación</w:t>
            </w:r>
          </w:p>
        </w:tc>
      </w:tr>
      <w:tr w:rsidR="00605429" w:rsidRPr="00BC1B32" w14:paraId="6A775B75" w14:textId="77777777" w:rsidTr="00756519">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6039ECDE" w14:textId="77777777" w:rsidR="00605429" w:rsidRPr="005502A9" w:rsidRDefault="00605429" w:rsidP="00756519">
            <w:pPr>
              <w:rPr>
                <w:rFonts w:eastAsia="Times New Roman" w:cs="Times New Roman"/>
                <w:bCs w:val="0"/>
                <w:color w:val="000000"/>
                <w:sz w:val="22"/>
                <w:szCs w:val="22"/>
                <w:lang w:val="es-CO" w:eastAsia="es-CO"/>
              </w:rPr>
            </w:pPr>
          </w:p>
        </w:tc>
        <w:tc>
          <w:tcPr>
            <w:tcW w:w="0" w:type="auto"/>
            <w:vMerge/>
            <w:hideMark/>
          </w:tcPr>
          <w:p w14:paraId="2940DE16"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p>
        </w:tc>
        <w:tc>
          <w:tcPr>
            <w:tcW w:w="2608" w:type="dxa"/>
            <w:hideMark/>
          </w:tcPr>
          <w:p w14:paraId="3894B8E0"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3.2.2 Optimizar la gestión de recursos de capital</w:t>
            </w:r>
          </w:p>
        </w:tc>
        <w:tc>
          <w:tcPr>
            <w:tcW w:w="4652" w:type="dxa"/>
            <w:hideMark/>
          </w:tcPr>
          <w:p w14:paraId="3C853CC5"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Implementación de estrategias para la gestión, optimización y control de los recursos financieros para la toma de decisiones</w:t>
            </w:r>
          </w:p>
        </w:tc>
        <w:tc>
          <w:tcPr>
            <w:tcW w:w="2544" w:type="dxa"/>
            <w:hideMark/>
          </w:tcPr>
          <w:p w14:paraId="5E7931C6"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Subdirección Financiera y Contable</w:t>
            </w:r>
          </w:p>
        </w:tc>
      </w:tr>
      <w:tr w:rsidR="00605429" w:rsidRPr="00BC1B32" w14:paraId="49C68F9A" w14:textId="77777777" w:rsidTr="00756519">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7FFC923C" w14:textId="77777777" w:rsidR="00605429" w:rsidRPr="005502A9" w:rsidRDefault="00605429" w:rsidP="00756519">
            <w:pPr>
              <w:rPr>
                <w:rFonts w:eastAsia="Times New Roman" w:cs="Times New Roman"/>
                <w:bCs w:val="0"/>
                <w:color w:val="000000"/>
                <w:sz w:val="22"/>
                <w:szCs w:val="22"/>
                <w:lang w:val="es-CO" w:eastAsia="es-CO"/>
              </w:rPr>
            </w:pPr>
          </w:p>
        </w:tc>
        <w:tc>
          <w:tcPr>
            <w:tcW w:w="0" w:type="auto"/>
            <w:vMerge/>
            <w:hideMark/>
          </w:tcPr>
          <w:p w14:paraId="1782F5DF"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p>
        </w:tc>
        <w:tc>
          <w:tcPr>
            <w:tcW w:w="2608" w:type="dxa"/>
            <w:hideMark/>
          </w:tcPr>
          <w:p w14:paraId="161F190C"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3.2.3 Análisis de una nueva estrategia de contratación y operación para la aplicación</w:t>
            </w:r>
          </w:p>
        </w:tc>
        <w:tc>
          <w:tcPr>
            <w:tcW w:w="4652" w:type="dxa"/>
            <w:hideMark/>
          </w:tcPr>
          <w:p w14:paraId="42109B34"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El objetivo de este proyecto es identificar los insumos para la toma de decisiones en términos de nuevas estrategias de contratación y operación para la aplicación de pruebas en la entidad, y con esto propender por mejorar los costos de operación.</w:t>
            </w:r>
          </w:p>
        </w:tc>
        <w:tc>
          <w:tcPr>
            <w:tcW w:w="2544" w:type="dxa"/>
            <w:hideMark/>
          </w:tcPr>
          <w:p w14:paraId="121EFC6D" w14:textId="77777777" w:rsidR="00605429" w:rsidRPr="005502A9" w:rsidRDefault="00605429" w:rsidP="0075651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s-CO" w:eastAsia="es-CO"/>
              </w:rPr>
            </w:pPr>
            <w:r w:rsidRPr="005502A9">
              <w:rPr>
                <w:rFonts w:eastAsia="Times New Roman" w:cs="Times New Roman"/>
                <w:color w:val="000000"/>
                <w:sz w:val="22"/>
                <w:szCs w:val="22"/>
                <w:lang w:val="es-CO" w:eastAsia="es-CO"/>
              </w:rPr>
              <w:t>Subdirección de Aplicación de Instrumentos</w:t>
            </w:r>
          </w:p>
        </w:tc>
      </w:tr>
    </w:tbl>
    <w:p w14:paraId="2283F2B0" w14:textId="23B1726A" w:rsidR="00605429" w:rsidRDefault="00605429" w:rsidP="00FD0BED">
      <w:pPr>
        <w:rPr>
          <w:lang w:val="es-ES_tradnl"/>
        </w:rPr>
      </w:pPr>
      <w:r>
        <w:rPr>
          <w:lang w:val="es-ES_tradnl"/>
        </w:rPr>
        <w:br w:type="page"/>
      </w:r>
    </w:p>
    <w:p w14:paraId="7CBDF544" w14:textId="77777777" w:rsidR="00CF0C18" w:rsidRDefault="00CF0C18" w:rsidP="00FB5478">
      <w:pPr>
        <w:rPr>
          <w:b/>
          <w:color w:val="90B746"/>
          <w:sz w:val="36"/>
          <w:szCs w:val="36"/>
          <w:lang w:val="es-ES_tradnl"/>
        </w:rPr>
        <w:sectPr w:rsidR="00CF0C18" w:rsidSect="00B46AEF">
          <w:pgSz w:w="15840" w:h="12240" w:orient="landscape"/>
          <w:pgMar w:top="1077" w:right="1440" w:bottom="1077" w:left="1440" w:header="709" w:footer="454" w:gutter="0"/>
          <w:pgNumType w:start="1"/>
          <w:cols w:space="720"/>
          <w:titlePg/>
          <w:docGrid w:linePitch="381"/>
        </w:sectPr>
      </w:pPr>
    </w:p>
    <w:p w14:paraId="028A88BE" w14:textId="5A24E3FF" w:rsidR="003D1E85" w:rsidRDefault="00D170BD" w:rsidP="00720DB1">
      <w:pPr>
        <w:pStyle w:val="Ttulo2"/>
        <w:rPr>
          <w:lang w:val="es-ES_tradnl"/>
        </w:rPr>
      </w:pPr>
      <w:bookmarkStart w:id="84" w:name="_Toc57991548"/>
      <w:r w:rsidRPr="00D170BD">
        <w:rPr>
          <w:lang w:val="es-ES_tradnl"/>
        </w:rPr>
        <w:lastRenderedPageBreak/>
        <w:t>Plan Estratégico Tecnologías de la Información y las Comunicaciones</w:t>
      </w:r>
      <w:bookmarkEnd w:id="84"/>
    </w:p>
    <w:p w14:paraId="2FCF81CB" w14:textId="4E1A75F5" w:rsidR="0033460C" w:rsidRPr="0033460C" w:rsidRDefault="0033460C" w:rsidP="0033460C">
      <w:pPr>
        <w:rPr>
          <w:lang w:val="es-ES_tradnl"/>
        </w:rPr>
      </w:pPr>
      <w:r w:rsidRPr="0033460C">
        <w:rPr>
          <w:lang w:val="es-ES_tradnl"/>
        </w:rPr>
        <w:t xml:space="preserve">Desde la formulación del Planeación Estratégica Institucional, la Tecnología y la Información se conciben como elementos fundamentales, esto se evidencia </w:t>
      </w:r>
      <w:r w:rsidR="00F16813">
        <w:rPr>
          <w:lang w:val="es-ES_tradnl"/>
        </w:rPr>
        <w:t>cuando</w:t>
      </w:r>
      <w:r w:rsidRPr="0033460C">
        <w:rPr>
          <w:lang w:val="es-ES_tradnl"/>
        </w:rPr>
        <w:t xml:space="preserve"> se define como finalidad última de todos los esfuerzos institucionales: “brindar información para la toma de decisiones de política pública que contribuyan al mejoramiento de la calidad educativa de todos los ciudadanos”; adicionalmente la visión establece que el Instituto se apalanca en “el uso estratégico de tecnología de punta”; en esta misma línea, uno de los elementos fundamentales de la perspectiva de desarrollo organizacional es el “uso de tecnología”, en el cual se define como objetivo estratégico: “DO3. Incrementar el uso de la tecnología para mejorar y transformar el rol estratégico de la entidad, a través de soluciones a la medida en todas sus áreas”. </w:t>
      </w:r>
    </w:p>
    <w:p w14:paraId="46B31E64" w14:textId="77777777" w:rsidR="0033460C" w:rsidRPr="0033460C" w:rsidRDefault="0033460C" w:rsidP="0033460C">
      <w:pPr>
        <w:rPr>
          <w:lang w:val="es-ES_tradnl"/>
        </w:rPr>
      </w:pPr>
    </w:p>
    <w:p w14:paraId="544B90B1" w14:textId="3B48D875" w:rsidR="0033460C" w:rsidRDefault="0033460C" w:rsidP="0033460C">
      <w:pPr>
        <w:rPr>
          <w:lang w:val="es-ES_tradnl"/>
        </w:rPr>
      </w:pPr>
      <w:r w:rsidRPr="0033460C">
        <w:rPr>
          <w:lang w:val="es-ES_tradnl"/>
        </w:rPr>
        <w:t>Atendiendo al reconocimiento del valor estratégico que las Tecnologías de Información tienen en el Instituto, la Dirección de Tecnología e Información formula e</w:t>
      </w:r>
      <w:r w:rsidR="00AB4E01">
        <w:rPr>
          <w:lang w:val="es-ES_tradnl"/>
        </w:rPr>
        <w:t>l</w:t>
      </w:r>
      <w:r w:rsidRPr="0033460C">
        <w:rPr>
          <w:lang w:val="es-ES_tradnl"/>
        </w:rPr>
        <w:t xml:space="preserve"> Plan Estratégico de Tecnología con el propósito de que sus esfuerzos e iniciativas aporten al logro de los objetivos institucionales</w:t>
      </w:r>
      <w:r w:rsidR="0087600E">
        <w:rPr>
          <w:lang w:val="es-ES_tradnl"/>
        </w:rPr>
        <w:t xml:space="preserve"> y en consecuencia </w:t>
      </w:r>
      <w:r w:rsidR="007E55BF">
        <w:rPr>
          <w:lang w:val="es-ES_tradnl"/>
        </w:rPr>
        <w:t xml:space="preserve">se articule con el Plan de Transformación Digital. </w:t>
      </w:r>
    </w:p>
    <w:p w14:paraId="3A01DE37" w14:textId="77777777" w:rsidR="0033460C" w:rsidRPr="0033460C" w:rsidRDefault="0033460C" w:rsidP="0033460C">
      <w:pPr>
        <w:rPr>
          <w:lang w:val="es-ES_tradnl"/>
        </w:rPr>
      </w:pPr>
    </w:p>
    <w:p w14:paraId="41797C00" w14:textId="7C27129A" w:rsidR="00E74EA5" w:rsidRDefault="009B1850" w:rsidP="009B1850">
      <w:pPr>
        <w:pStyle w:val="Ttulo3"/>
        <w:rPr>
          <w:lang w:val="es-ES_tradnl"/>
        </w:rPr>
      </w:pPr>
      <w:bookmarkStart w:id="85" w:name="_Toc57991549"/>
      <w:r>
        <w:rPr>
          <w:lang w:val="es-ES_tradnl"/>
        </w:rPr>
        <w:t>Objetivos del PETI</w:t>
      </w:r>
      <w:bookmarkEnd w:id="85"/>
      <w:r>
        <w:rPr>
          <w:lang w:val="es-ES_tradnl"/>
        </w:rPr>
        <w:t xml:space="preserve"> </w:t>
      </w:r>
    </w:p>
    <w:p w14:paraId="49BCAF1C" w14:textId="77777777" w:rsidR="009B1850" w:rsidRPr="00FB5478" w:rsidRDefault="009B1850" w:rsidP="00FB5478">
      <w:pPr>
        <w:rPr>
          <w:lang w:val="es-ES_tradnl"/>
        </w:rPr>
      </w:pPr>
    </w:p>
    <w:bookmarkEnd w:id="48"/>
    <w:bookmarkEnd w:id="49"/>
    <w:bookmarkEnd w:id="50"/>
    <w:bookmarkEnd w:id="51"/>
    <w:p w14:paraId="6FA11687" w14:textId="5367B34C" w:rsidR="00F97C62" w:rsidRDefault="00D23172" w:rsidP="009B1850">
      <w:pPr>
        <w:ind w:left="709"/>
        <w:rPr>
          <w:lang w:val="es-ES_tradnl"/>
        </w:rPr>
      </w:pPr>
      <w:r>
        <w:rPr>
          <w:lang w:val="es-ES_tradnl"/>
        </w:rPr>
        <w:t xml:space="preserve">El principal objetivo </w:t>
      </w:r>
      <w:r w:rsidR="00BB01C0">
        <w:rPr>
          <w:lang w:val="es-ES_tradnl"/>
        </w:rPr>
        <w:t xml:space="preserve">propuesto en </w:t>
      </w:r>
      <w:r>
        <w:rPr>
          <w:lang w:val="es-ES_tradnl"/>
        </w:rPr>
        <w:t>el PETI 2020-2023 es “</w:t>
      </w:r>
      <w:r w:rsidRPr="00D23172">
        <w:rPr>
          <w:lang w:val="es-ES_tradnl"/>
        </w:rPr>
        <w:t>Definir iniciativas y proyectos que promuevan el uso estratégico de las Tecnologías y la Información para apoyar a que el Instituto sea reconocido a nivel latinoamericano por estar a la vanguardia en procesos de evaluación e investigación de la educación, su incidencia en la calidad del sector, y por su decidida incursión en negocios de evaluación en otros sectores a nivel nacional e internacional</w:t>
      </w:r>
      <w:r>
        <w:rPr>
          <w:lang w:val="es-ES_tradnl"/>
        </w:rPr>
        <w:t>”</w:t>
      </w:r>
      <w:r w:rsidR="00C95BCC">
        <w:rPr>
          <w:lang w:val="es-ES_tradnl"/>
        </w:rPr>
        <w:t xml:space="preserve"> de manera tal que el desarrollo del Plan de Transformación Digital 2021-2021 y el PETI 2020-2023 se complementa</w:t>
      </w:r>
      <w:r w:rsidR="001331D8">
        <w:rPr>
          <w:lang w:val="es-ES_tradnl"/>
        </w:rPr>
        <w:t>n</w:t>
      </w:r>
      <w:r w:rsidR="00324725">
        <w:rPr>
          <w:lang w:val="es-ES_tradnl"/>
        </w:rPr>
        <w:t xml:space="preserve">. </w:t>
      </w:r>
    </w:p>
    <w:p w14:paraId="4C564041" w14:textId="23EBC8B2" w:rsidR="00A96CDB" w:rsidRDefault="00A96CDB" w:rsidP="00FE7803">
      <w:pPr>
        <w:rPr>
          <w:lang w:val="es-ES_tradnl"/>
        </w:rPr>
      </w:pPr>
    </w:p>
    <w:p w14:paraId="2B1F5ED9" w14:textId="77777777" w:rsidR="009D40BF" w:rsidRDefault="00CF795B" w:rsidP="009B1850">
      <w:pPr>
        <w:ind w:left="709"/>
        <w:rPr>
          <w:lang w:val="es-ES_tradnl"/>
        </w:rPr>
      </w:pPr>
      <w:r>
        <w:rPr>
          <w:lang w:val="es-ES_tradnl"/>
        </w:rPr>
        <w:t>Adicionalmente, el primer objetivo específico del PETI, define específicamente “</w:t>
      </w:r>
      <w:r w:rsidR="00600C52" w:rsidRPr="00AA66D3">
        <w:rPr>
          <w:lang w:val="es-ES_tradnl"/>
        </w:rPr>
        <w:t>Identificar oportunidades estratégicas de transformación digital que permitan agilizar y simplificar los procesos del Instituto</w:t>
      </w:r>
      <w:r w:rsidRPr="00AA66D3">
        <w:rPr>
          <w:lang w:val="es-ES_tradnl"/>
        </w:rPr>
        <w:t>”</w:t>
      </w:r>
      <w:r w:rsidR="009D40BF">
        <w:rPr>
          <w:lang w:val="es-ES_tradnl"/>
        </w:rPr>
        <w:t>, el cual se complementa con los siguientes objetivos específicos:</w:t>
      </w:r>
    </w:p>
    <w:p w14:paraId="481C2748" w14:textId="77777777" w:rsidR="00600C52" w:rsidRPr="0094166F" w:rsidRDefault="00600C52" w:rsidP="007D2F34">
      <w:pPr>
        <w:pStyle w:val="Prrafodelista"/>
        <w:numPr>
          <w:ilvl w:val="0"/>
          <w:numId w:val="15"/>
        </w:numPr>
        <w:rPr>
          <w:rFonts w:ascii="Noto Sans Symbols" w:eastAsia="Noto Sans Symbols" w:hAnsi="Noto Sans Symbols" w:cs="Noto Sans Symbols"/>
          <w:color w:val="115995"/>
          <w:sz w:val="36"/>
          <w:szCs w:val="36"/>
        </w:rPr>
      </w:pPr>
      <w:r>
        <w:t xml:space="preserve">Administrar de manera eficiente los recursos asignados a la Dirección de Tecnología e Información. </w:t>
      </w:r>
    </w:p>
    <w:p w14:paraId="7B1BDD87" w14:textId="77777777" w:rsidR="00600C52" w:rsidRPr="0094166F" w:rsidRDefault="00600C52" w:rsidP="007D2F34">
      <w:pPr>
        <w:pStyle w:val="Prrafodelista"/>
        <w:numPr>
          <w:ilvl w:val="0"/>
          <w:numId w:val="15"/>
        </w:numPr>
        <w:rPr>
          <w:rFonts w:ascii="Noto Sans Symbols" w:eastAsia="Noto Sans Symbols" w:hAnsi="Noto Sans Symbols" w:cs="Noto Sans Symbols"/>
          <w:color w:val="115995"/>
          <w:sz w:val="36"/>
          <w:szCs w:val="36"/>
        </w:rPr>
      </w:pPr>
      <w:r>
        <w:lastRenderedPageBreak/>
        <w:t xml:space="preserve">Fortalecer las capacidades institucionales requeridas para ofrecer servicios de información que apoyen el proceso de toma de decisiones basados en la información. </w:t>
      </w:r>
    </w:p>
    <w:p w14:paraId="770E8537" w14:textId="77777777" w:rsidR="00600C52" w:rsidRPr="0094166F" w:rsidRDefault="00600C52" w:rsidP="007D2F34">
      <w:pPr>
        <w:pStyle w:val="Prrafodelista"/>
        <w:numPr>
          <w:ilvl w:val="0"/>
          <w:numId w:val="15"/>
        </w:numPr>
        <w:rPr>
          <w:rFonts w:ascii="Noto Sans Symbols" w:eastAsia="Noto Sans Symbols" w:hAnsi="Noto Sans Symbols" w:cs="Noto Sans Symbols"/>
          <w:color w:val="115995"/>
          <w:sz w:val="36"/>
          <w:szCs w:val="36"/>
        </w:rPr>
      </w:pPr>
      <w:r>
        <w:t xml:space="preserve">Generar confianza en los servicios de T.I. ofrecidos a nuestros usuarios facilitando su uso y apropiación de forma continua y oportuna. </w:t>
      </w:r>
    </w:p>
    <w:p w14:paraId="031994E2" w14:textId="77777777" w:rsidR="00600C52" w:rsidRPr="0094166F" w:rsidRDefault="00600C52" w:rsidP="007D2F34">
      <w:pPr>
        <w:pStyle w:val="Prrafodelista"/>
        <w:numPr>
          <w:ilvl w:val="0"/>
          <w:numId w:val="15"/>
        </w:numPr>
        <w:rPr>
          <w:rFonts w:ascii="Noto Sans Symbols" w:eastAsia="Noto Sans Symbols" w:hAnsi="Noto Sans Symbols" w:cs="Noto Sans Symbols"/>
          <w:color w:val="115995"/>
          <w:sz w:val="36"/>
          <w:szCs w:val="36"/>
        </w:rPr>
      </w:pPr>
      <w:r>
        <w:t xml:space="preserve">Fortalecer la capacidad de Innovación Tecnológica para ofrecer trámites y servicios que respondan a las necesidades y gustos de los usuarios de manera eficiente y oportuna.  </w:t>
      </w:r>
    </w:p>
    <w:p w14:paraId="077145FF" w14:textId="77777777" w:rsidR="00600C52" w:rsidRPr="0094166F" w:rsidRDefault="00600C52" w:rsidP="007D2F34">
      <w:pPr>
        <w:pStyle w:val="Prrafodelista"/>
        <w:numPr>
          <w:ilvl w:val="0"/>
          <w:numId w:val="15"/>
        </w:numPr>
        <w:rPr>
          <w:rFonts w:ascii="Noto Sans Symbols" w:eastAsia="Noto Sans Symbols" w:hAnsi="Noto Sans Symbols" w:cs="Noto Sans Symbols"/>
          <w:color w:val="115995"/>
          <w:sz w:val="36"/>
          <w:szCs w:val="36"/>
        </w:rPr>
      </w:pPr>
      <w:r>
        <w:t xml:space="preserve">Consolidar relaciones de cooperación con entidades públicas y privadas, a través de la implementación de servicios de Interoperabilidad.  </w:t>
      </w:r>
    </w:p>
    <w:p w14:paraId="4C77B558" w14:textId="13912761" w:rsidR="00600C52" w:rsidRDefault="00600C52" w:rsidP="0094166F">
      <w:pPr>
        <w:rPr>
          <w:rFonts w:ascii="Arial" w:hAnsi="Arial" w:cs="Arial"/>
          <w:sz w:val="22"/>
          <w:lang w:val="es-ES_tradnl"/>
        </w:rPr>
      </w:pPr>
    </w:p>
    <w:p w14:paraId="10DFFF4F" w14:textId="035F0F0E" w:rsidR="00BC19B6" w:rsidRDefault="00BC19B6" w:rsidP="00BC19B6">
      <w:pPr>
        <w:pStyle w:val="Ttulo3"/>
        <w:rPr>
          <w:lang w:val="es-ES_tradnl"/>
        </w:rPr>
      </w:pPr>
      <w:bookmarkStart w:id="86" w:name="_Toc57991550"/>
      <w:r>
        <w:rPr>
          <w:lang w:val="es-ES_tradnl"/>
        </w:rPr>
        <w:t>Principios de la Transformación Digital</w:t>
      </w:r>
      <w:bookmarkEnd w:id="86"/>
      <w:r>
        <w:rPr>
          <w:lang w:val="es-ES_tradnl"/>
        </w:rPr>
        <w:t xml:space="preserve"> </w:t>
      </w:r>
    </w:p>
    <w:p w14:paraId="70D147BA" w14:textId="27B99AE4" w:rsidR="008A06C9" w:rsidRDefault="008A06C9" w:rsidP="008A06C9">
      <w:pPr>
        <w:rPr>
          <w:lang w:val="es-ES_tradnl"/>
        </w:rPr>
      </w:pPr>
    </w:p>
    <w:p w14:paraId="1677DB19" w14:textId="64C231FF" w:rsidR="008A06C9" w:rsidRDefault="008A06C9" w:rsidP="004E45E3">
      <w:pPr>
        <w:ind w:left="709" w:firstLine="11"/>
        <w:rPr>
          <w:lang w:val="es-ES_tradnl"/>
        </w:rPr>
      </w:pPr>
      <w:r>
        <w:rPr>
          <w:lang w:val="es-ES_tradnl"/>
        </w:rPr>
        <w:t>Como se define en la s</w:t>
      </w:r>
      <w:r w:rsidR="003015DC">
        <w:rPr>
          <w:lang w:val="es-ES_tradnl"/>
        </w:rPr>
        <w:t xml:space="preserve">ección </w:t>
      </w:r>
      <w:r w:rsidR="004E45E3">
        <w:rPr>
          <w:lang w:val="es-ES_tradnl"/>
        </w:rPr>
        <w:fldChar w:fldCharType="begin"/>
      </w:r>
      <w:r w:rsidR="004E45E3">
        <w:rPr>
          <w:lang w:val="es-ES_tradnl"/>
        </w:rPr>
        <w:instrText xml:space="preserve"> REF _Ref57974857 \h </w:instrText>
      </w:r>
      <w:r w:rsidR="004E45E3">
        <w:rPr>
          <w:lang w:val="es-ES_tradnl"/>
        </w:rPr>
      </w:r>
      <w:r w:rsidR="004E45E3">
        <w:rPr>
          <w:lang w:val="es-ES_tradnl"/>
        </w:rPr>
        <w:fldChar w:fldCharType="separate"/>
      </w:r>
      <w:r w:rsidR="004E45E3">
        <w:t>Principios de la Transformación Digital en el Instituto</w:t>
      </w:r>
      <w:r w:rsidR="004E45E3">
        <w:rPr>
          <w:lang w:val="es-ES_tradnl"/>
        </w:rPr>
        <w:fldChar w:fldCharType="end"/>
      </w:r>
      <w:r w:rsidR="004E45E3">
        <w:rPr>
          <w:lang w:val="es-ES_tradnl"/>
        </w:rPr>
        <w:t xml:space="preserve">, tanto el plan de Transformación Digital como el PETI </w:t>
      </w:r>
      <w:r w:rsidR="00F046CD">
        <w:rPr>
          <w:lang w:val="es-ES_tradnl"/>
        </w:rPr>
        <w:t xml:space="preserve">adoptan como principios rectores, los definidos </w:t>
      </w:r>
      <w:r w:rsidR="00437C80">
        <w:rPr>
          <w:lang w:val="es-ES_tradnl"/>
        </w:rPr>
        <w:t>en</w:t>
      </w:r>
      <w:r w:rsidR="00050160">
        <w:rPr>
          <w:lang w:val="es-ES_tradnl"/>
        </w:rPr>
        <w:t xml:space="preserve"> la</w:t>
      </w:r>
      <w:r w:rsidR="00437C80" w:rsidRPr="00437C80">
        <w:rPr>
          <w:lang w:val="es-ES_tradnl"/>
        </w:rPr>
        <w:t xml:space="preserve"> Ley 1955 DE 2019, por la cual se expide el Plan Nacional de Desarrollo 2018-2022, “Pacto por Colombia, Pacto por la Equidad”, define en el artículo 147 “Transformación Digital Pública”</w:t>
      </w:r>
    </w:p>
    <w:p w14:paraId="0904FBD3" w14:textId="4B95C11A" w:rsidR="00762505" w:rsidRDefault="00762505" w:rsidP="004E45E3">
      <w:pPr>
        <w:ind w:left="709" w:firstLine="11"/>
        <w:rPr>
          <w:lang w:val="es-ES_tradnl"/>
        </w:rPr>
      </w:pPr>
    </w:p>
    <w:p w14:paraId="1E7B9046" w14:textId="3A391C7C" w:rsidR="00762505" w:rsidRDefault="00762505" w:rsidP="00762505">
      <w:pPr>
        <w:pStyle w:val="Ttulo3"/>
        <w:rPr>
          <w:lang w:val="es-ES_tradnl"/>
        </w:rPr>
      </w:pPr>
      <w:r>
        <w:rPr>
          <w:lang w:val="es-ES_tradnl"/>
        </w:rPr>
        <w:t>P</w:t>
      </w:r>
      <w:r w:rsidR="006039AA">
        <w:rPr>
          <w:lang w:val="es-ES_tradnl"/>
        </w:rPr>
        <w:t xml:space="preserve">ortafolio de Proyectos </w:t>
      </w:r>
    </w:p>
    <w:p w14:paraId="3C069797" w14:textId="63F24DD3" w:rsidR="00ED0A8F" w:rsidRDefault="00ED0A8F" w:rsidP="00ED0A8F">
      <w:pPr>
        <w:rPr>
          <w:lang w:val="es-ES_tradnl"/>
        </w:rPr>
      </w:pPr>
    </w:p>
    <w:p w14:paraId="61A08CEA" w14:textId="678EF03C" w:rsidR="00ED0A8F" w:rsidRDefault="00ED0A8F" w:rsidP="007C6F4A">
      <w:pPr>
        <w:ind w:left="709" w:firstLine="11"/>
        <w:rPr>
          <w:lang w:val="es-ES_tradnl"/>
        </w:rPr>
      </w:pPr>
      <w:r>
        <w:rPr>
          <w:lang w:val="es-ES_tradnl"/>
        </w:rPr>
        <w:t xml:space="preserve">En la siguiente </w:t>
      </w:r>
      <w:r w:rsidR="005B5F79">
        <w:rPr>
          <w:lang w:val="es-ES_tradnl"/>
        </w:rPr>
        <w:fldChar w:fldCharType="begin"/>
      </w:r>
      <w:r w:rsidR="005B5F79">
        <w:rPr>
          <w:lang w:val="es-ES_tradnl"/>
        </w:rPr>
        <w:instrText xml:space="preserve"> REF _Ref57992207 \h </w:instrText>
      </w:r>
      <w:r w:rsidR="005B5F79">
        <w:rPr>
          <w:lang w:val="es-ES_tradnl"/>
        </w:rPr>
      </w:r>
      <w:r w:rsidR="005B5F79">
        <w:rPr>
          <w:lang w:val="es-ES_tradnl"/>
        </w:rPr>
        <w:fldChar w:fldCharType="separate"/>
      </w:r>
      <w:r w:rsidR="005B5F79">
        <w:t xml:space="preserve">Tabla </w:t>
      </w:r>
      <w:r w:rsidR="005B5F79">
        <w:rPr>
          <w:noProof/>
        </w:rPr>
        <w:t>6</w:t>
      </w:r>
      <w:r w:rsidR="005B5F79">
        <w:t xml:space="preserve"> Iniciativas de Transformación digital en el PETI</w:t>
      </w:r>
      <w:r w:rsidR="005B5F79">
        <w:rPr>
          <w:lang w:val="es-ES_tradnl"/>
        </w:rPr>
        <w:fldChar w:fldCharType="end"/>
      </w:r>
      <w:r>
        <w:rPr>
          <w:lang w:val="es-ES_tradnl"/>
        </w:rPr>
        <w:t xml:space="preserve"> </w:t>
      </w:r>
      <w:r w:rsidR="001A260C">
        <w:rPr>
          <w:lang w:val="es-ES_tradnl"/>
        </w:rPr>
        <w:t xml:space="preserve">se </w:t>
      </w:r>
      <w:r w:rsidR="009D1A7B">
        <w:rPr>
          <w:lang w:val="es-ES_tradnl"/>
        </w:rPr>
        <w:t>referencian</w:t>
      </w:r>
      <w:r w:rsidR="007C6F4A">
        <w:rPr>
          <w:lang w:val="es-ES_tradnl"/>
        </w:rPr>
        <w:t xml:space="preserve"> los proyectos presentados en el PETI que se hacen cargo </w:t>
      </w:r>
      <w:r w:rsidR="002B6F61">
        <w:rPr>
          <w:lang w:val="es-ES_tradnl"/>
        </w:rPr>
        <w:t>del desarrollo del componente de tecnología digital de las iniciativas del plan de Transformación digital</w:t>
      </w:r>
      <w:r w:rsidR="000C15E7">
        <w:rPr>
          <w:lang w:val="es-ES_tradnl"/>
        </w:rPr>
        <w:t>.</w:t>
      </w:r>
    </w:p>
    <w:p w14:paraId="63991CEB" w14:textId="03F756B1" w:rsidR="00D64B9C" w:rsidRDefault="00D64B9C" w:rsidP="007C6F4A">
      <w:pPr>
        <w:ind w:left="709" w:firstLine="11"/>
        <w:rPr>
          <w:lang w:val="es-ES_tradnl"/>
        </w:rPr>
      </w:pPr>
    </w:p>
    <w:p w14:paraId="588873B8" w14:textId="36EEEF91" w:rsidR="00A26EF4" w:rsidRDefault="00A26EF4" w:rsidP="00C518A7">
      <w:pPr>
        <w:pStyle w:val="Descripcin"/>
        <w:keepNext/>
        <w:ind w:firstLine="709"/>
      </w:pPr>
      <w:bookmarkStart w:id="87" w:name="_Ref57992207"/>
      <w:r>
        <w:t xml:space="preserve">Tabla </w:t>
      </w:r>
      <w:r>
        <w:fldChar w:fldCharType="begin"/>
      </w:r>
      <w:r>
        <w:instrText xml:space="preserve"> SEQ Tabla \* ARABIC </w:instrText>
      </w:r>
      <w:r>
        <w:fldChar w:fldCharType="separate"/>
      </w:r>
      <w:r>
        <w:rPr>
          <w:noProof/>
        </w:rPr>
        <w:t>6</w:t>
      </w:r>
      <w:r>
        <w:fldChar w:fldCharType="end"/>
      </w:r>
      <w:r>
        <w:t xml:space="preserve"> Iniciativas de Transformación digital en el PETI</w:t>
      </w:r>
      <w:bookmarkEnd w:id="87"/>
    </w:p>
    <w:tbl>
      <w:tblPr>
        <w:tblStyle w:val="Tabladelista3-nfasis1"/>
        <w:tblW w:w="9775" w:type="dxa"/>
        <w:tblInd w:w="709" w:type="dxa"/>
        <w:tblLook w:val="04A0" w:firstRow="1" w:lastRow="0" w:firstColumn="1" w:lastColumn="0" w:noHBand="0" w:noVBand="1"/>
      </w:tblPr>
      <w:tblGrid>
        <w:gridCol w:w="1987"/>
        <w:gridCol w:w="1851"/>
        <w:gridCol w:w="3389"/>
        <w:gridCol w:w="2548"/>
      </w:tblGrid>
      <w:tr w:rsidR="00496E8D" w14:paraId="2E45EB6D" w14:textId="77777777" w:rsidTr="00A26EF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87" w:type="dxa"/>
          </w:tcPr>
          <w:p w14:paraId="57AC6D96" w14:textId="09254EBA" w:rsidR="00496E8D" w:rsidRDefault="00496E8D" w:rsidP="007C6F4A">
            <w:pPr>
              <w:rPr>
                <w:lang w:val="es-ES_tradnl"/>
              </w:rPr>
            </w:pPr>
            <w:r>
              <w:rPr>
                <w:lang w:val="es-ES_tradnl"/>
              </w:rPr>
              <w:t>Iniciativa de Tranformación Digital</w:t>
            </w:r>
          </w:p>
        </w:tc>
        <w:tc>
          <w:tcPr>
            <w:tcW w:w="1851" w:type="dxa"/>
          </w:tcPr>
          <w:p w14:paraId="0CF4EED5" w14:textId="1781A3C7" w:rsidR="00496E8D" w:rsidRDefault="00496E8D" w:rsidP="007C6F4A">
            <w:pPr>
              <w:cnfStyle w:val="100000000000" w:firstRow="1" w:lastRow="0" w:firstColumn="0" w:lastColumn="0" w:oddVBand="0" w:evenVBand="0" w:oddHBand="0" w:evenHBand="0" w:firstRowFirstColumn="0" w:firstRowLastColumn="0" w:lastRowFirstColumn="0" w:lastRowLastColumn="0"/>
              <w:rPr>
                <w:lang w:val="es-ES_tradnl"/>
              </w:rPr>
            </w:pPr>
            <w:r>
              <w:rPr>
                <w:lang w:val="es-ES_tradnl"/>
              </w:rPr>
              <w:t>Proyecto del PETI</w:t>
            </w:r>
          </w:p>
        </w:tc>
        <w:tc>
          <w:tcPr>
            <w:tcW w:w="3389" w:type="dxa"/>
          </w:tcPr>
          <w:p w14:paraId="53119F50" w14:textId="356FA6A2" w:rsidR="00496E8D" w:rsidRDefault="00496E8D" w:rsidP="007C6F4A">
            <w:pPr>
              <w:cnfStyle w:val="100000000000" w:firstRow="1" w:lastRow="0" w:firstColumn="0" w:lastColumn="0" w:oddVBand="0" w:evenVBand="0" w:oddHBand="0" w:evenHBand="0" w:firstRowFirstColumn="0" w:firstRowLastColumn="0" w:lastRowFirstColumn="0" w:lastRowLastColumn="0"/>
              <w:rPr>
                <w:lang w:val="es-ES_tradnl"/>
              </w:rPr>
            </w:pPr>
            <w:r>
              <w:rPr>
                <w:lang w:val="es-ES_tradnl"/>
              </w:rPr>
              <w:t>Alcance del proyecto</w:t>
            </w:r>
          </w:p>
        </w:tc>
        <w:tc>
          <w:tcPr>
            <w:tcW w:w="2548" w:type="dxa"/>
          </w:tcPr>
          <w:p w14:paraId="2B7B24F7" w14:textId="1FC7E7BA" w:rsidR="00496E8D" w:rsidRDefault="00496E8D" w:rsidP="007C6F4A">
            <w:pPr>
              <w:cnfStyle w:val="100000000000" w:firstRow="1" w:lastRow="0" w:firstColumn="0" w:lastColumn="0" w:oddVBand="0" w:evenVBand="0" w:oddHBand="0" w:evenHBand="0" w:firstRowFirstColumn="0" w:firstRowLastColumn="0" w:lastRowFirstColumn="0" w:lastRowLastColumn="0"/>
              <w:rPr>
                <w:lang w:val="es-ES_tradnl"/>
              </w:rPr>
            </w:pPr>
            <w:r>
              <w:rPr>
                <w:lang w:val="es-ES_tradnl"/>
              </w:rPr>
              <w:t>Área Responsable</w:t>
            </w:r>
          </w:p>
        </w:tc>
      </w:tr>
      <w:tr w:rsidR="00496E8D" w14:paraId="175B48A3" w14:textId="77777777" w:rsidTr="00A26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tcPr>
          <w:p w14:paraId="4B658A51" w14:textId="73B30674" w:rsidR="00496E8D" w:rsidRPr="00F840BE" w:rsidRDefault="00496E8D" w:rsidP="00FB6D1A">
            <w:pPr>
              <w:jc w:val="left"/>
              <w:rPr>
                <w:b w:val="0"/>
                <w:bCs w:val="0"/>
                <w:lang w:val="es-ES_tradnl"/>
              </w:rPr>
            </w:pPr>
            <w:r w:rsidRPr="00FB6D1A">
              <w:rPr>
                <w:b w:val="0"/>
                <w:bCs w:val="0"/>
              </w:rPr>
              <w:t>Fortalecimiento de Capacidades de Aplicaciones de Pruebas Electrónica</w:t>
            </w:r>
          </w:p>
        </w:tc>
        <w:tc>
          <w:tcPr>
            <w:tcW w:w="1851" w:type="dxa"/>
          </w:tcPr>
          <w:p w14:paraId="1178177A" w14:textId="13CD829F" w:rsidR="00496E8D" w:rsidRDefault="00496E8D" w:rsidP="007C6F4A">
            <w:pPr>
              <w:cnfStyle w:val="000000100000" w:firstRow="0" w:lastRow="0" w:firstColumn="0" w:lastColumn="0" w:oddVBand="0" w:evenVBand="0" w:oddHBand="1" w:evenHBand="0" w:firstRowFirstColumn="0" w:firstRowLastColumn="0" w:lastRowFirstColumn="0" w:lastRowLastColumn="0"/>
              <w:rPr>
                <w:lang w:val="es-ES_tradnl"/>
              </w:rPr>
            </w:pPr>
            <w:r w:rsidRPr="000517CC">
              <w:rPr>
                <w:lang w:val="es-ES_tradnl"/>
              </w:rPr>
              <w:t xml:space="preserve">Fortalecimiento Servicio Misional: Evaluación: Aplicación electrónica de pruebas </w:t>
            </w:r>
            <w:r w:rsidRPr="000517CC">
              <w:rPr>
                <w:lang w:val="es-ES_tradnl"/>
              </w:rPr>
              <w:lastRenderedPageBreak/>
              <w:t>(componente de T.I.)</w:t>
            </w:r>
          </w:p>
        </w:tc>
        <w:tc>
          <w:tcPr>
            <w:tcW w:w="3389" w:type="dxa"/>
          </w:tcPr>
          <w:p w14:paraId="61C89254" w14:textId="5B4A7AAA" w:rsidR="00496E8D" w:rsidRDefault="002B703F" w:rsidP="007C6F4A">
            <w:pPr>
              <w:cnfStyle w:val="000000100000" w:firstRow="0" w:lastRow="0" w:firstColumn="0" w:lastColumn="0" w:oddVBand="0" w:evenVBand="0" w:oddHBand="1" w:evenHBand="0" w:firstRowFirstColumn="0" w:firstRowLastColumn="0" w:lastRowFirstColumn="0" w:lastRowLastColumn="0"/>
              <w:rPr>
                <w:lang w:val="es-ES_tradnl"/>
              </w:rPr>
            </w:pPr>
            <w:r w:rsidRPr="00310DEB">
              <w:rPr>
                <w:rFonts w:eastAsia="Times New Roman" w:cs="Calibri"/>
                <w:color w:val="000000"/>
                <w:sz w:val="22"/>
                <w:szCs w:val="22"/>
                <w:lang w:val="es-CO" w:eastAsia="es-CO"/>
              </w:rPr>
              <w:lastRenderedPageBreak/>
              <w:t>Integración de Plexi a una herramienta de vigilancia y supervisión y realizar un piloto de aplicación de pruebas electrónicas.  con Plexi integrado a una herramienta se supervisión y vigilancia.</w:t>
            </w:r>
          </w:p>
        </w:tc>
        <w:tc>
          <w:tcPr>
            <w:tcW w:w="2548" w:type="dxa"/>
          </w:tcPr>
          <w:p w14:paraId="472952D3" w14:textId="4C3D2BDD" w:rsidR="00496E8D" w:rsidRDefault="00496E8D" w:rsidP="007C6F4A">
            <w:pPr>
              <w:cnfStyle w:val="000000100000" w:firstRow="0" w:lastRow="0" w:firstColumn="0" w:lastColumn="0" w:oddVBand="0" w:evenVBand="0" w:oddHBand="1" w:evenHBand="0" w:firstRowFirstColumn="0" w:firstRowLastColumn="0" w:lastRowFirstColumn="0" w:lastRowLastColumn="0"/>
              <w:rPr>
                <w:lang w:val="es-ES_tradnl"/>
              </w:rPr>
            </w:pPr>
            <w:r>
              <w:rPr>
                <w:lang w:val="es-ES_tradnl"/>
              </w:rPr>
              <w:t>Subdirección de Desarrollo de Aplicaciones</w:t>
            </w:r>
          </w:p>
        </w:tc>
      </w:tr>
      <w:tr w:rsidR="006E3184" w14:paraId="67DB45F8" w14:textId="77777777" w:rsidTr="00A26EF4">
        <w:tc>
          <w:tcPr>
            <w:cnfStyle w:val="001000000000" w:firstRow="0" w:lastRow="0" w:firstColumn="1" w:lastColumn="0" w:oddVBand="0" w:evenVBand="0" w:oddHBand="0" w:evenHBand="0" w:firstRowFirstColumn="0" w:firstRowLastColumn="0" w:lastRowFirstColumn="0" w:lastRowLastColumn="0"/>
            <w:tcW w:w="1987" w:type="dxa"/>
            <w:vMerge w:val="restart"/>
          </w:tcPr>
          <w:p w14:paraId="23FE62D8" w14:textId="06F3F911" w:rsidR="006E3184" w:rsidRDefault="006E3184" w:rsidP="007C6F4A">
            <w:pPr>
              <w:rPr>
                <w:lang w:val="es-ES_tradnl"/>
              </w:rPr>
            </w:pPr>
            <w:r w:rsidRPr="0076795B">
              <w:rPr>
                <w:lang w:val="es-ES_tradnl"/>
              </w:rPr>
              <w:t>Sede Electrónica Única</w:t>
            </w:r>
          </w:p>
        </w:tc>
        <w:tc>
          <w:tcPr>
            <w:tcW w:w="1851" w:type="dxa"/>
          </w:tcPr>
          <w:p w14:paraId="7122B2D6" w14:textId="2F3A582C" w:rsidR="006E3184" w:rsidRDefault="006E3184" w:rsidP="007C6F4A">
            <w:pPr>
              <w:cnfStyle w:val="000000000000" w:firstRow="0" w:lastRow="0" w:firstColumn="0" w:lastColumn="0" w:oddVBand="0" w:evenVBand="0" w:oddHBand="0" w:evenHBand="0" w:firstRowFirstColumn="0" w:firstRowLastColumn="0" w:lastRowFirstColumn="0" w:lastRowLastColumn="0"/>
              <w:rPr>
                <w:lang w:val="es-ES_tradnl"/>
              </w:rPr>
            </w:pPr>
            <w:r w:rsidRPr="00DC3083">
              <w:rPr>
                <w:lang w:val="es-ES_tradnl"/>
              </w:rPr>
              <w:t>Sede Electrónica Única - Primera fase</w:t>
            </w:r>
          </w:p>
        </w:tc>
        <w:tc>
          <w:tcPr>
            <w:tcW w:w="3389" w:type="dxa"/>
          </w:tcPr>
          <w:p w14:paraId="6A33E674" w14:textId="694BA304" w:rsidR="006E3184" w:rsidRDefault="006E3184" w:rsidP="00E31A25">
            <w:pPr>
              <w:jc w:val="both"/>
              <w:cnfStyle w:val="000000000000" w:firstRow="0" w:lastRow="0" w:firstColumn="0" w:lastColumn="0" w:oddVBand="0" w:evenVBand="0" w:oddHBand="0" w:evenHBand="0" w:firstRowFirstColumn="0" w:firstRowLastColumn="0" w:lastRowFirstColumn="0" w:lastRowLastColumn="0"/>
              <w:rPr>
                <w:lang w:val="es-ES_tradnl"/>
              </w:rPr>
            </w:pPr>
            <w:r w:rsidRPr="00E31A25">
              <w:rPr>
                <w:lang w:val="es-ES_tradnl"/>
              </w:rPr>
              <w:t>Construir y validar el prototipo de la sede electrónica única del Instituto, contemplando los requisitos funcionales de todos los grupos de interés y no funcionales que cumplen con los lineamientos del MinTIC</w:t>
            </w:r>
          </w:p>
        </w:tc>
        <w:tc>
          <w:tcPr>
            <w:tcW w:w="2548" w:type="dxa"/>
          </w:tcPr>
          <w:p w14:paraId="5B33A8B0" w14:textId="023A0DF2" w:rsidR="006E3184" w:rsidRDefault="0068628B" w:rsidP="007C6F4A">
            <w:pPr>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Subdirección de Desarrollo de Aplicaciones</w:t>
            </w:r>
          </w:p>
        </w:tc>
      </w:tr>
      <w:tr w:rsidR="006E3184" w14:paraId="595B2FD3" w14:textId="77777777" w:rsidTr="00A26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vMerge/>
          </w:tcPr>
          <w:p w14:paraId="621839B9" w14:textId="77777777" w:rsidR="006E3184" w:rsidRDefault="006E3184" w:rsidP="007C6F4A">
            <w:pPr>
              <w:rPr>
                <w:lang w:val="es-ES_tradnl"/>
              </w:rPr>
            </w:pPr>
          </w:p>
        </w:tc>
        <w:tc>
          <w:tcPr>
            <w:tcW w:w="1851" w:type="dxa"/>
          </w:tcPr>
          <w:p w14:paraId="566B46FF" w14:textId="2B7EEEFF" w:rsidR="006E3184" w:rsidRDefault="006E3184" w:rsidP="007C6F4A">
            <w:pPr>
              <w:cnfStyle w:val="000000100000" w:firstRow="0" w:lastRow="0" w:firstColumn="0" w:lastColumn="0" w:oddVBand="0" w:evenVBand="0" w:oddHBand="1" w:evenHBand="0" w:firstRowFirstColumn="0" w:firstRowLastColumn="0" w:lastRowFirstColumn="0" w:lastRowLastColumn="0"/>
              <w:rPr>
                <w:lang w:val="es-ES_tradnl"/>
              </w:rPr>
            </w:pPr>
            <w:r w:rsidRPr="006E3184">
              <w:rPr>
                <w:lang w:val="es-ES_tradnl"/>
              </w:rPr>
              <w:t>Sede Electrónica Única - Segunda fase</w:t>
            </w:r>
          </w:p>
        </w:tc>
        <w:tc>
          <w:tcPr>
            <w:tcW w:w="3389" w:type="dxa"/>
          </w:tcPr>
          <w:p w14:paraId="0A005C4A" w14:textId="464031AB" w:rsidR="006E3184" w:rsidRDefault="008418B9" w:rsidP="007C6F4A">
            <w:pPr>
              <w:cnfStyle w:val="000000100000" w:firstRow="0" w:lastRow="0" w:firstColumn="0" w:lastColumn="0" w:oddVBand="0" w:evenVBand="0" w:oddHBand="1" w:evenHBand="0" w:firstRowFirstColumn="0" w:firstRowLastColumn="0" w:lastRowFirstColumn="0" w:lastRowLastColumn="0"/>
              <w:rPr>
                <w:lang w:val="es-ES_tradnl"/>
              </w:rPr>
            </w:pPr>
            <w:r w:rsidRPr="008418B9">
              <w:rPr>
                <w:lang w:val="es-ES_tradnl"/>
              </w:rPr>
              <w:t>Implementar el prototipo definido en Sede Electrónica Única - Primera fase. Este alcance puede estar definido también en fases de acuerdo con lo que se defina en el prototipo.</w:t>
            </w:r>
          </w:p>
        </w:tc>
        <w:tc>
          <w:tcPr>
            <w:tcW w:w="2548" w:type="dxa"/>
          </w:tcPr>
          <w:p w14:paraId="6C8F87D7" w14:textId="0835BCFB" w:rsidR="006E3184" w:rsidRDefault="0068628B" w:rsidP="007C6F4A">
            <w:pPr>
              <w:cnfStyle w:val="000000100000" w:firstRow="0" w:lastRow="0" w:firstColumn="0" w:lastColumn="0" w:oddVBand="0" w:evenVBand="0" w:oddHBand="1" w:evenHBand="0" w:firstRowFirstColumn="0" w:firstRowLastColumn="0" w:lastRowFirstColumn="0" w:lastRowLastColumn="0"/>
              <w:rPr>
                <w:lang w:val="es-ES_tradnl"/>
              </w:rPr>
            </w:pPr>
            <w:r>
              <w:rPr>
                <w:lang w:val="es-ES_tradnl"/>
              </w:rPr>
              <w:t>Subdirección de Desarrollo de Aplicaciones</w:t>
            </w:r>
          </w:p>
        </w:tc>
      </w:tr>
      <w:tr w:rsidR="00496E8D" w14:paraId="0D3C9F76" w14:textId="77777777" w:rsidTr="00A26EF4">
        <w:tc>
          <w:tcPr>
            <w:cnfStyle w:val="001000000000" w:firstRow="0" w:lastRow="0" w:firstColumn="1" w:lastColumn="0" w:oddVBand="0" w:evenVBand="0" w:oddHBand="0" w:evenHBand="0" w:firstRowFirstColumn="0" w:firstRowLastColumn="0" w:lastRowFirstColumn="0" w:lastRowLastColumn="0"/>
            <w:tcW w:w="1987" w:type="dxa"/>
          </w:tcPr>
          <w:p w14:paraId="1A46A113" w14:textId="7DF8F249" w:rsidR="00496E8D" w:rsidRDefault="00D24099" w:rsidP="00D24099">
            <w:pPr>
              <w:rPr>
                <w:lang w:val="es-ES_tradnl"/>
              </w:rPr>
            </w:pPr>
            <w:r w:rsidRPr="00D24099">
              <w:t>Fortalecimiento de la cadena de valor misional de Evaluación</w:t>
            </w:r>
          </w:p>
        </w:tc>
        <w:tc>
          <w:tcPr>
            <w:tcW w:w="1851" w:type="dxa"/>
          </w:tcPr>
          <w:p w14:paraId="229E0D34" w14:textId="1F53AF11" w:rsidR="00496E8D" w:rsidRDefault="001E6989" w:rsidP="007C6F4A">
            <w:pPr>
              <w:cnfStyle w:val="000000000000" w:firstRow="0" w:lastRow="0" w:firstColumn="0" w:lastColumn="0" w:oddVBand="0" w:evenVBand="0" w:oddHBand="0" w:evenHBand="0" w:firstRowFirstColumn="0" w:firstRowLastColumn="0" w:lastRowFirstColumn="0" w:lastRowLastColumn="0"/>
              <w:rPr>
                <w:lang w:val="es-ES_tradnl"/>
              </w:rPr>
            </w:pPr>
            <w:r w:rsidRPr="001E6989">
              <w:rPr>
                <w:lang w:val="es-ES_tradnl"/>
              </w:rPr>
              <w:t>Arquitectura del Sistema Misional: Optimización operativa de procesos para la transformación digital</w:t>
            </w:r>
          </w:p>
        </w:tc>
        <w:tc>
          <w:tcPr>
            <w:tcW w:w="3389" w:type="dxa"/>
          </w:tcPr>
          <w:p w14:paraId="5F0B7DF0" w14:textId="31DDB14C" w:rsidR="00496E8D" w:rsidRDefault="009100C4" w:rsidP="00F25C24">
            <w:pPr>
              <w:jc w:val="both"/>
              <w:cnfStyle w:val="000000000000" w:firstRow="0" w:lastRow="0" w:firstColumn="0" w:lastColumn="0" w:oddVBand="0" w:evenVBand="0" w:oddHBand="0" w:evenHBand="0" w:firstRowFirstColumn="0" w:firstRowLastColumn="0" w:lastRowFirstColumn="0" w:lastRowLastColumn="0"/>
              <w:rPr>
                <w:lang w:val="es-ES_tradnl"/>
              </w:rPr>
            </w:pPr>
            <w:r w:rsidRPr="009100C4">
              <w:rPr>
                <w:lang w:val="es-ES_tradnl"/>
              </w:rPr>
              <w:t>Especificar el estado actual de digitalización de los procesos misionales para contar con información objetiva del estado actual de digitalización de los procesos y servicios para tomar decisiones estratégicas para su fortalecimiento a través de iniciativas de transformación digital</w:t>
            </w:r>
            <w:r w:rsidR="00E666CE">
              <w:rPr>
                <w:lang w:val="es-ES_tradnl"/>
              </w:rPr>
              <w:t>.</w:t>
            </w:r>
          </w:p>
          <w:p w14:paraId="69332BBB" w14:textId="39BAC31F" w:rsidR="00E666CE" w:rsidRDefault="00E666CE" w:rsidP="00F25C24">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310DEB">
              <w:rPr>
                <w:rFonts w:eastAsia="Times New Roman" w:cs="Calibri"/>
                <w:color w:val="000000"/>
                <w:sz w:val="22"/>
                <w:szCs w:val="22"/>
                <w:lang w:val="es-CO" w:eastAsia="es-CO"/>
              </w:rPr>
              <w:t>Diagnóstico y definición de desarrollo e implementación de los módulos pre</w:t>
            </w:r>
            <w:r>
              <w:rPr>
                <w:rFonts w:eastAsia="Times New Roman" w:cs="Calibri"/>
                <w:color w:val="000000"/>
                <w:sz w:val="22"/>
                <w:szCs w:val="22"/>
                <w:lang w:val="es-CO" w:eastAsia="es-CO"/>
              </w:rPr>
              <w:t>-</w:t>
            </w:r>
            <w:r w:rsidRPr="00310DEB">
              <w:rPr>
                <w:rFonts w:eastAsia="Times New Roman" w:cs="Calibri"/>
                <w:color w:val="000000"/>
                <w:sz w:val="22"/>
                <w:szCs w:val="22"/>
                <w:lang w:val="es-CO" w:eastAsia="es-CO"/>
              </w:rPr>
              <w:t>requisitos como son validación y diagramación, Análisis de ítems y Armado</w:t>
            </w:r>
            <w:r>
              <w:rPr>
                <w:rFonts w:eastAsia="Times New Roman" w:cs="Calibri"/>
                <w:color w:val="000000"/>
                <w:sz w:val="22"/>
                <w:szCs w:val="22"/>
                <w:lang w:val="es-CO" w:eastAsia="es-CO"/>
              </w:rPr>
              <w:t>.</w:t>
            </w:r>
          </w:p>
          <w:p w14:paraId="4CDC59EC" w14:textId="3C728E86" w:rsidR="00035A2C" w:rsidRDefault="00035A2C" w:rsidP="00F25C24">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310DEB">
              <w:rPr>
                <w:rFonts w:eastAsia="Times New Roman" w:cs="Calibri"/>
                <w:color w:val="000000"/>
                <w:sz w:val="22"/>
                <w:szCs w:val="22"/>
                <w:lang w:val="es-CO" w:eastAsia="es-CO"/>
              </w:rPr>
              <w:t>Redefinición de la Arquitectura de Solución del Nuevo  Módulo de Inscripción, con base a lo definido en el Ejercicio de Arquitectura Empresarial (componente de T.I.)</w:t>
            </w:r>
            <w:r>
              <w:rPr>
                <w:rFonts w:eastAsia="Times New Roman" w:cs="Calibri"/>
                <w:color w:val="000000"/>
                <w:sz w:val="22"/>
                <w:szCs w:val="22"/>
                <w:lang w:val="es-CO" w:eastAsia="es-CO"/>
              </w:rPr>
              <w:t>.</w:t>
            </w:r>
          </w:p>
          <w:p w14:paraId="21564F16" w14:textId="6A44B726" w:rsidR="00E666CE" w:rsidRDefault="00E666CE" w:rsidP="00F25C24">
            <w:pPr>
              <w:jc w:val="both"/>
              <w:cnfStyle w:val="000000000000" w:firstRow="0" w:lastRow="0" w:firstColumn="0" w:lastColumn="0" w:oddVBand="0" w:evenVBand="0" w:oddHBand="0" w:evenHBand="0" w:firstRowFirstColumn="0" w:firstRowLastColumn="0" w:lastRowFirstColumn="0" w:lastRowLastColumn="0"/>
              <w:rPr>
                <w:lang w:val="es-ES_tradnl"/>
              </w:rPr>
            </w:pPr>
          </w:p>
        </w:tc>
        <w:tc>
          <w:tcPr>
            <w:tcW w:w="2548" w:type="dxa"/>
          </w:tcPr>
          <w:p w14:paraId="246D3951" w14:textId="67E5A8D6" w:rsidR="00496E8D" w:rsidRDefault="00676A8C" w:rsidP="007C6F4A">
            <w:pPr>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Dirección de Tecnología e Información</w:t>
            </w:r>
          </w:p>
        </w:tc>
      </w:tr>
    </w:tbl>
    <w:p w14:paraId="42C56652" w14:textId="77777777" w:rsidR="00D64B9C" w:rsidRPr="00ED0A8F" w:rsidRDefault="00D64B9C" w:rsidP="007C6F4A">
      <w:pPr>
        <w:ind w:left="709" w:firstLine="11"/>
        <w:rPr>
          <w:lang w:val="es-ES_tradnl"/>
        </w:rPr>
      </w:pPr>
    </w:p>
    <w:p w14:paraId="055A8A47" w14:textId="77777777" w:rsidR="00762505" w:rsidRDefault="00762505" w:rsidP="00762505">
      <w:pPr>
        <w:rPr>
          <w:lang w:val="es-ES_tradnl"/>
        </w:rPr>
      </w:pPr>
    </w:p>
    <w:p w14:paraId="4B1DEDBE" w14:textId="77777777" w:rsidR="00762505" w:rsidRPr="008A06C9" w:rsidRDefault="00762505" w:rsidP="004E45E3">
      <w:pPr>
        <w:ind w:left="709" w:firstLine="11"/>
        <w:rPr>
          <w:lang w:val="es-ES_tradnl"/>
        </w:rPr>
      </w:pPr>
    </w:p>
    <w:sectPr w:rsidR="00762505" w:rsidRPr="008A06C9" w:rsidSect="009176C2">
      <w:pgSz w:w="12240" w:h="15840"/>
      <w:pgMar w:top="1440" w:right="1077" w:bottom="1440" w:left="1077" w:header="709" w:footer="454"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44EE1" w14:textId="77777777" w:rsidR="0015571D" w:rsidRDefault="0015571D" w:rsidP="00C3492B">
      <w:r>
        <w:separator/>
      </w:r>
    </w:p>
  </w:endnote>
  <w:endnote w:type="continuationSeparator" w:id="0">
    <w:p w14:paraId="3666E026" w14:textId="77777777" w:rsidR="0015571D" w:rsidRDefault="0015571D" w:rsidP="00C3492B">
      <w:r>
        <w:continuationSeparator/>
      </w:r>
    </w:p>
  </w:endnote>
  <w:endnote w:type="continuationNotice" w:id="1">
    <w:p w14:paraId="7ADDD3CB" w14:textId="77777777" w:rsidR="0015571D" w:rsidRDefault="001557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ITC Officina Sans Std Book">
    <w:altName w:val="Calibri"/>
    <w:panose1 w:val="020B0604020202020204"/>
    <w:charset w:val="00"/>
    <w:family w:val="swiss"/>
    <w:notTrueType/>
    <w:pitch w:val="default"/>
    <w:sig w:usb0="00000003" w:usb1="00000000" w:usb2="00000000" w:usb3="00000000" w:csb0="00000001" w:csb1="00000000"/>
  </w:font>
  <w:font w:name="Wingdings 2">
    <w:panose1 w:val="05020102010507070707"/>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Noto Sans Symbols">
    <w:altName w:val="Calibri"/>
    <w:panose1 w:val="020B0604020202020204"/>
    <w:charset w:val="00"/>
    <w:family w:val="auto"/>
    <w:pitch w:val="default"/>
  </w:font>
  <w:font w:name="Verdana">
    <w:altName w:val="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B5F004" w14:textId="77777777" w:rsidR="0015571D" w:rsidRDefault="0015571D" w:rsidP="00C3492B">
      <w:r>
        <w:separator/>
      </w:r>
    </w:p>
  </w:footnote>
  <w:footnote w:type="continuationSeparator" w:id="0">
    <w:p w14:paraId="77D1F70F" w14:textId="77777777" w:rsidR="0015571D" w:rsidRDefault="0015571D" w:rsidP="00C3492B">
      <w:r>
        <w:continuationSeparator/>
      </w:r>
    </w:p>
  </w:footnote>
  <w:footnote w:type="continuationNotice" w:id="1">
    <w:p w14:paraId="1225F717" w14:textId="77777777" w:rsidR="0015571D" w:rsidRDefault="001557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A6B06"/>
    <w:multiLevelType w:val="hybridMultilevel"/>
    <w:tmpl w:val="14FC6B0A"/>
    <w:lvl w:ilvl="0" w:tplc="C3F40F72">
      <w:start w:val="1"/>
      <w:numFmt w:val="bullet"/>
      <w:lvlText w:val=""/>
      <w:lvlJc w:val="left"/>
      <w:pPr>
        <w:ind w:left="1789" w:hanging="360"/>
      </w:pPr>
      <w:rPr>
        <w:rFonts w:ascii="Symbol" w:hAnsi="Symbol" w:hint="default"/>
        <w:color w:val="115995"/>
        <w:sz w:val="36"/>
        <w:u w:val="none"/>
      </w:rPr>
    </w:lvl>
    <w:lvl w:ilvl="1" w:tplc="240A0003" w:tentative="1">
      <w:start w:val="1"/>
      <w:numFmt w:val="bullet"/>
      <w:lvlText w:val="o"/>
      <w:lvlJc w:val="left"/>
      <w:pPr>
        <w:ind w:left="2509" w:hanging="360"/>
      </w:pPr>
      <w:rPr>
        <w:rFonts w:ascii="Courier New" w:hAnsi="Courier New" w:cs="Courier New" w:hint="default"/>
      </w:rPr>
    </w:lvl>
    <w:lvl w:ilvl="2" w:tplc="240A0005" w:tentative="1">
      <w:start w:val="1"/>
      <w:numFmt w:val="bullet"/>
      <w:lvlText w:val=""/>
      <w:lvlJc w:val="left"/>
      <w:pPr>
        <w:ind w:left="3229" w:hanging="360"/>
      </w:pPr>
      <w:rPr>
        <w:rFonts w:ascii="Wingdings" w:hAnsi="Wingdings" w:hint="default"/>
      </w:rPr>
    </w:lvl>
    <w:lvl w:ilvl="3" w:tplc="240A0001" w:tentative="1">
      <w:start w:val="1"/>
      <w:numFmt w:val="bullet"/>
      <w:lvlText w:val=""/>
      <w:lvlJc w:val="left"/>
      <w:pPr>
        <w:ind w:left="3949" w:hanging="360"/>
      </w:pPr>
      <w:rPr>
        <w:rFonts w:ascii="Symbol" w:hAnsi="Symbol" w:hint="default"/>
      </w:rPr>
    </w:lvl>
    <w:lvl w:ilvl="4" w:tplc="240A0003" w:tentative="1">
      <w:start w:val="1"/>
      <w:numFmt w:val="bullet"/>
      <w:lvlText w:val="o"/>
      <w:lvlJc w:val="left"/>
      <w:pPr>
        <w:ind w:left="4669" w:hanging="360"/>
      </w:pPr>
      <w:rPr>
        <w:rFonts w:ascii="Courier New" w:hAnsi="Courier New" w:cs="Courier New" w:hint="default"/>
      </w:rPr>
    </w:lvl>
    <w:lvl w:ilvl="5" w:tplc="240A0005" w:tentative="1">
      <w:start w:val="1"/>
      <w:numFmt w:val="bullet"/>
      <w:lvlText w:val=""/>
      <w:lvlJc w:val="left"/>
      <w:pPr>
        <w:ind w:left="5389" w:hanging="360"/>
      </w:pPr>
      <w:rPr>
        <w:rFonts w:ascii="Wingdings" w:hAnsi="Wingdings" w:hint="default"/>
      </w:rPr>
    </w:lvl>
    <w:lvl w:ilvl="6" w:tplc="240A0001" w:tentative="1">
      <w:start w:val="1"/>
      <w:numFmt w:val="bullet"/>
      <w:lvlText w:val=""/>
      <w:lvlJc w:val="left"/>
      <w:pPr>
        <w:ind w:left="6109" w:hanging="360"/>
      </w:pPr>
      <w:rPr>
        <w:rFonts w:ascii="Symbol" w:hAnsi="Symbol" w:hint="default"/>
      </w:rPr>
    </w:lvl>
    <w:lvl w:ilvl="7" w:tplc="240A0003" w:tentative="1">
      <w:start w:val="1"/>
      <w:numFmt w:val="bullet"/>
      <w:lvlText w:val="o"/>
      <w:lvlJc w:val="left"/>
      <w:pPr>
        <w:ind w:left="6829" w:hanging="360"/>
      </w:pPr>
      <w:rPr>
        <w:rFonts w:ascii="Courier New" w:hAnsi="Courier New" w:cs="Courier New" w:hint="default"/>
      </w:rPr>
    </w:lvl>
    <w:lvl w:ilvl="8" w:tplc="240A0005" w:tentative="1">
      <w:start w:val="1"/>
      <w:numFmt w:val="bullet"/>
      <w:lvlText w:val=""/>
      <w:lvlJc w:val="left"/>
      <w:pPr>
        <w:ind w:left="7549" w:hanging="360"/>
      </w:pPr>
      <w:rPr>
        <w:rFonts w:ascii="Wingdings" w:hAnsi="Wingdings" w:hint="default"/>
      </w:rPr>
    </w:lvl>
  </w:abstractNum>
  <w:abstractNum w:abstractNumId="1" w15:restartNumberingAfterBreak="0">
    <w:nsid w:val="066A432F"/>
    <w:multiLevelType w:val="hybridMultilevel"/>
    <w:tmpl w:val="4AE22490"/>
    <w:lvl w:ilvl="0" w:tplc="34B465AA">
      <w:start w:val="1"/>
      <w:numFmt w:val="bullet"/>
      <w:lvlText w:val=""/>
      <w:lvlJc w:val="left"/>
      <w:pPr>
        <w:ind w:left="720" w:hanging="360"/>
      </w:pPr>
      <w:rPr>
        <w:rFonts w:ascii="Symbol" w:hAnsi="Symbol" w:hint="default"/>
        <w:color w:val="115995"/>
        <w:sz w:val="36"/>
        <w:u w:val="none"/>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9C4C10"/>
    <w:multiLevelType w:val="hybridMultilevel"/>
    <w:tmpl w:val="7C50A39C"/>
    <w:lvl w:ilvl="0" w:tplc="240A000F">
      <w:start w:val="1"/>
      <w:numFmt w:val="decimal"/>
      <w:lvlText w:val="%1."/>
      <w:lvlJc w:val="left"/>
      <w:pPr>
        <w:ind w:left="720" w:hanging="360"/>
      </w:pPr>
      <w:rPr>
        <w:rFonts w:hint="default"/>
      </w:r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6363B5"/>
    <w:multiLevelType w:val="hybridMultilevel"/>
    <w:tmpl w:val="D5B286AC"/>
    <w:lvl w:ilvl="0" w:tplc="C3F40F72">
      <w:start w:val="1"/>
      <w:numFmt w:val="bullet"/>
      <w:lvlText w:val=""/>
      <w:lvlJc w:val="left"/>
      <w:pPr>
        <w:ind w:left="720" w:hanging="360"/>
      </w:pPr>
      <w:rPr>
        <w:rFonts w:ascii="Symbol" w:hAnsi="Symbol" w:hint="default"/>
        <w:color w:val="115995"/>
        <w:sz w:val="36"/>
        <w:u w:val="no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2C17F6"/>
    <w:multiLevelType w:val="hybridMultilevel"/>
    <w:tmpl w:val="328A5B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6423D0"/>
    <w:multiLevelType w:val="hybridMultilevel"/>
    <w:tmpl w:val="38AEE6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E013D3C"/>
    <w:multiLevelType w:val="hybridMultilevel"/>
    <w:tmpl w:val="B24A3C66"/>
    <w:lvl w:ilvl="0" w:tplc="8F0EB1F2">
      <w:start w:val="1"/>
      <w:numFmt w:val="decimal"/>
      <w:lvlText w:val="%1."/>
      <w:lvlJc w:val="left"/>
      <w:pPr>
        <w:tabs>
          <w:tab w:val="num" w:pos="720"/>
        </w:tabs>
        <w:ind w:left="720" w:hanging="360"/>
      </w:pPr>
    </w:lvl>
    <w:lvl w:ilvl="1" w:tplc="295E50E2" w:tentative="1">
      <w:start w:val="1"/>
      <w:numFmt w:val="decimal"/>
      <w:lvlText w:val="%2."/>
      <w:lvlJc w:val="left"/>
      <w:pPr>
        <w:tabs>
          <w:tab w:val="num" w:pos="1440"/>
        </w:tabs>
        <w:ind w:left="1440" w:hanging="360"/>
      </w:pPr>
    </w:lvl>
    <w:lvl w:ilvl="2" w:tplc="651E9D6C" w:tentative="1">
      <w:start w:val="1"/>
      <w:numFmt w:val="decimal"/>
      <w:lvlText w:val="%3."/>
      <w:lvlJc w:val="left"/>
      <w:pPr>
        <w:tabs>
          <w:tab w:val="num" w:pos="2160"/>
        </w:tabs>
        <w:ind w:left="2160" w:hanging="360"/>
      </w:pPr>
    </w:lvl>
    <w:lvl w:ilvl="3" w:tplc="D3ACF01A" w:tentative="1">
      <w:start w:val="1"/>
      <w:numFmt w:val="decimal"/>
      <w:lvlText w:val="%4."/>
      <w:lvlJc w:val="left"/>
      <w:pPr>
        <w:tabs>
          <w:tab w:val="num" w:pos="2880"/>
        </w:tabs>
        <w:ind w:left="2880" w:hanging="360"/>
      </w:pPr>
    </w:lvl>
    <w:lvl w:ilvl="4" w:tplc="98BE3BC0" w:tentative="1">
      <w:start w:val="1"/>
      <w:numFmt w:val="decimal"/>
      <w:lvlText w:val="%5."/>
      <w:lvlJc w:val="left"/>
      <w:pPr>
        <w:tabs>
          <w:tab w:val="num" w:pos="3600"/>
        </w:tabs>
        <w:ind w:left="3600" w:hanging="360"/>
      </w:pPr>
    </w:lvl>
    <w:lvl w:ilvl="5" w:tplc="AFDE73B4" w:tentative="1">
      <w:start w:val="1"/>
      <w:numFmt w:val="decimal"/>
      <w:lvlText w:val="%6."/>
      <w:lvlJc w:val="left"/>
      <w:pPr>
        <w:tabs>
          <w:tab w:val="num" w:pos="4320"/>
        </w:tabs>
        <w:ind w:left="4320" w:hanging="360"/>
      </w:pPr>
    </w:lvl>
    <w:lvl w:ilvl="6" w:tplc="3028F73A" w:tentative="1">
      <w:start w:val="1"/>
      <w:numFmt w:val="decimal"/>
      <w:lvlText w:val="%7."/>
      <w:lvlJc w:val="left"/>
      <w:pPr>
        <w:tabs>
          <w:tab w:val="num" w:pos="5040"/>
        </w:tabs>
        <w:ind w:left="5040" w:hanging="360"/>
      </w:pPr>
    </w:lvl>
    <w:lvl w:ilvl="7" w:tplc="2CE6F7DE" w:tentative="1">
      <w:start w:val="1"/>
      <w:numFmt w:val="decimal"/>
      <w:lvlText w:val="%8."/>
      <w:lvlJc w:val="left"/>
      <w:pPr>
        <w:tabs>
          <w:tab w:val="num" w:pos="5760"/>
        </w:tabs>
        <w:ind w:left="5760" w:hanging="360"/>
      </w:pPr>
    </w:lvl>
    <w:lvl w:ilvl="8" w:tplc="BA6E9F46" w:tentative="1">
      <w:start w:val="1"/>
      <w:numFmt w:val="decimal"/>
      <w:lvlText w:val="%9."/>
      <w:lvlJc w:val="left"/>
      <w:pPr>
        <w:tabs>
          <w:tab w:val="num" w:pos="6480"/>
        </w:tabs>
        <w:ind w:left="6480" w:hanging="360"/>
      </w:pPr>
    </w:lvl>
  </w:abstractNum>
  <w:abstractNum w:abstractNumId="7" w15:restartNumberingAfterBreak="0">
    <w:nsid w:val="1FBB790F"/>
    <w:multiLevelType w:val="hybridMultilevel"/>
    <w:tmpl w:val="FE2EC886"/>
    <w:lvl w:ilvl="0" w:tplc="15163FC0">
      <w:start w:val="1"/>
      <w:numFmt w:val="bullet"/>
      <w:lvlText w:val=""/>
      <w:lvlJc w:val="left"/>
      <w:pPr>
        <w:ind w:left="720" w:hanging="360"/>
      </w:pPr>
      <w:rPr>
        <w:rFonts w:ascii="Symbol" w:hAnsi="Symbol" w:hint="default"/>
        <w:color w:val="115995"/>
        <w:sz w:val="3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1A85700"/>
    <w:multiLevelType w:val="hybridMultilevel"/>
    <w:tmpl w:val="863A02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3EA00AF"/>
    <w:multiLevelType w:val="hybridMultilevel"/>
    <w:tmpl w:val="11EAC1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5531AC4"/>
    <w:multiLevelType w:val="hybridMultilevel"/>
    <w:tmpl w:val="A168AC00"/>
    <w:lvl w:ilvl="0" w:tplc="C3F40F72">
      <w:start w:val="1"/>
      <w:numFmt w:val="bullet"/>
      <w:lvlText w:val=""/>
      <w:lvlJc w:val="left"/>
      <w:pPr>
        <w:ind w:left="720" w:hanging="360"/>
      </w:pPr>
      <w:rPr>
        <w:rFonts w:ascii="Symbol" w:hAnsi="Symbol" w:hint="default"/>
        <w:color w:val="115995"/>
        <w:sz w:val="36"/>
        <w:u w:val="no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BF752E0"/>
    <w:multiLevelType w:val="hybridMultilevel"/>
    <w:tmpl w:val="7FA6636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2E97213C"/>
    <w:multiLevelType w:val="hybridMultilevel"/>
    <w:tmpl w:val="733078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F3C55C0"/>
    <w:multiLevelType w:val="hybridMultilevel"/>
    <w:tmpl w:val="DBA27FAA"/>
    <w:lvl w:ilvl="0" w:tplc="240A000F">
      <w:start w:val="1"/>
      <w:numFmt w:val="decimal"/>
      <w:lvlText w:val="%1."/>
      <w:lvlJc w:val="left"/>
      <w:pPr>
        <w:ind w:left="720" w:hanging="360"/>
      </w:pPr>
    </w:lvl>
    <w:lvl w:ilvl="1" w:tplc="352C26E2">
      <w:numFmt w:val="bullet"/>
      <w:lvlText w:val="-"/>
      <w:lvlJc w:val="left"/>
      <w:pPr>
        <w:ind w:left="1800" w:hanging="720"/>
      </w:pPr>
      <w:rPr>
        <w:rFonts w:ascii="Calibri" w:eastAsiaTheme="minorHAnsi" w:hAnsi="Calibri" w:cs="Calibr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F6B5AC0"/>
    <w:multiLevelType w:val="hybridMultilevel"/>
    <w:tmpl w:val="7A7C86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FA172B8"/>
    <w:multiLevelType w:val="hybridMultilevel"/>
    <w:tmpl w:val="8D7A0A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76B3E97"/>
    <w:multiLevelType w:val="hybridMultilevel"/>
    <w:tmpl w:val="B8C6FF4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39B80113"/>
    <w:multiLevelType w:val="hybridMultilevel"/>
    <w:tmpl w:val="EB3AA9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4761A88"/>
    <w:multiLevelType w:val="hybridMultilevel"/>
    <w:tmpl w:val="23F8285C"/>
    <w:lvl w:ilvl="0" w:tplc="C3F40F72">
      <w:start w:val="1"/>
      <w:numFmt w:val="bullet"/>
      <w:lvlText w:val=""/>
      <w:lvlJc w:val="left"/>
      <w:pPr>
        <w:ind w:left="720" w:hanging="360"/>
      </w:pPr>
      <w:rPr>
        <w:rFonts w:ascii="Symbol" w:hAnsi="Symbol" w:hint="default"/>
        <w:color w:val="115995"/>
        <w:sz w:val="36"/>
        <w:u w:val="no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792661A"/>
    <w:multiLevelType w:val="hybridMultilevel"/>
    <w:tmpl w:val="9D1CDEE4"/>
    <w:lvl w:ilvl="0" w:tplc="15163FC0">
      <w:start w:val="1"/>
      <w:numFmt w:val="bullet"/>
      <w:lvlText w:val=""/>
      <w:lvlJc w:val="left"/>
      <w:pPr>
        <w:ind w:left="1789" w:hanging="360"/>
      </w:pPr>
      <w:rPr>
        <w:rFonts w:ascii="Symbol" w:hAnsi="Symbol" w:hint="default"/>
        <w:color w:val="115995"/>
        <w:sz w:val="36"/>
        <w:u w:val="none"/>
      </w:rPr>
    </w:lvl>
    <w:lvl w:ilvl="1" w:tplc="240A0003" w:tentative="1">
      <w:start w:val="1"/>
      <w:numFmt w:val="bullet"/>
      <w:lvlText w:val="o"/>
      <w:lvlJc w:val="left"/>
      <w:pPr>
        <w:ind w:left="2509" w:hanging="360"/>
      </w:pPr>
      <w:rPr>
        <w:rFonts w:ascii="Courier New" w:hAnsi="Courier New" w:cs="Courier New" w:hint="default"/>
      </w:rPr>
    </w:lvl>
    <w:lvl w:ilvl="2" w:tplc="240A0005" w:tentative="1">
      <w:start w:val="1"/>
      <w:numFmt w:val="bullet"/>
      <w:lvlText w:val=""/>
      <w:lvlJc w:val="left"/>
      <w:pPr>
        <w:ind w:left="3229" w:hanging="360"/>
      </w:pPr>
      <w:rPr>
        <w:rFonts w:ascii="Wingdings" w:hAnsi="Wingdings" w:hint="default"/>
      </w:rPr>
    </w:lvl>
    <w:lvl w:ilvl="3" w:tplc="240A0001" w:tentative="1">
      <w:start w:val="1"/>
      <w:numFmt w:val="bullet"/>
      <w:lvlText w:val=""/>
      <w:lvlJc w:val="left"/>
      <w:pPr>
        <w:ind w:left="3949" w:hanging="360"/>
      </w:pPr>
      <w:rPr>
        <w:rFonts w:ascii="Symbol" w:hAnsi="Symbol" w:hint="default"/>
      </w:rPr>
    </w:lvl>
    <w:lvl w:ilvl="4" w:tplc="240A0003" w:tentative="1">
      <w:start w:val="1"/>
      <w:numFmt w:val="bullet"/>
      <w:lvlText w:val="o"/>
      <w:lvlJc w:val="left"/>
      <w:pPr>
        <w:ind w:left="4669" w:hanging="360"/>
      </w:pPr>
      <w:rPr>
        <w:rFonts w:ascii="Courier New" w:hAnsi="Courier New" w:cs="Courier New" w:hint="default"/>
      </w:rPr>
    </w:lvl>
    <w:lvl w:ilvl="5" w:tplc="240A0005" w:tentative="1">
      <w:start w:val="1"/>
      <w:numFmt w:val="bullet"/>
      <w:lvlText w:val=""/>
      <w:lvlJc w:val="left"/>
      <w:pPr>
        <w:ind w:left="5389" w:hanging="360"/>
      </w:pPr>
      <w:rPr>
        <w:rFonts w:ascii="Wingdings" w:hAnsi="Wingdings" w:hint="default"/>
      </w:rPr>
    </w:lvl>
    <w:lvl w:ilvl="6" w:tplc="240A0001" w:tentative="1">
      <w:start w:val="1"/>
      <w:numFmt w:val="bullet"/>
      <w:lvlText w:val=""/>
      <w:lvlJc w:val="left"/>
      <w:pPr>
        <w:ind w:left="6109" w:hanging="360"/>
      </w:pPr>
      <w:rPr>
        <w:rFonts w:ascii="Symbol" w:hAnsi="Symbol" w:hint="default"/>
      </w:rPr>
    </w:lvl>
    <w:lvl w:ilvl="7" w:tplc="240A0003" w:tentative="1">
      <w:start w:val="1"/>
      <w:numFmt w:val="bullet"/>
      <w:lvlText w:val="o"/>
      <w:lvlJc w:val="left"/>
      <w:pPr>
        <w:ind w:left="6829" w:hanging="360"/>
      </w:pPr>
      <w:rPr>
        <w:rFonts w:ascii="Courier New" w:hAnsi="Courier New" w:cs="Courier New" w:hint="default"/>
      </w:rPr>
    </w:lvl>
    <w:lvl w:ilvl="8" w:tplc="240A0005" w:tentative="1">
      <w:start w:val="1"/>
      <w:numFmt w:val="bullet"/>
      <w:lvlText w:val=""/>
      <w:lvlJc w:val="left"/>
      <w:pPr>
        <w:ind w:left="7549" w:hanging="360"/>
      </w:pPr>
      <w:rPr>
        <w:rFonts w:ascii="Wingdings" w:hAnsi="Wingdings" w:hint="default"/>
      </w:rPr>
    </w:lvl>
  </w:abstractNum>
  <w:abstractNum w:abstractNumId="20" w15:restartNumberingAfterBreak="0">
    <w:nsid w:val="4D905042"/>
    <w:multiLevelType w:val="hybridMultilevel"/>
    <w:tmpl w:val="6538A5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EAF5E9C"/>
    <w:multiLevelType w:val="hybridMultilevel"/>
    <w:tmpl w:val="B9F21A86"/>
    <w:lvl w:ilvl="0" w:tplc="34B465AA">
      <w:start w:val="1"/>
      <w:numFmt w:val="bullet"/>
      <w:lvlText w:val=""/>
      <w:lvlJc w:val="left"/>
      <w:pPr>
        <w:ind w:left="1069" w:hanging="360"/>
      </w:pPr>
      <w:rPr>
        <w:rFonts w:ascii="Symbol" w:hAnsi="Symbol" w:hint="default"/>
        <w:color w:val="115995"/>
        <w:sz w:val="36"/>
        <w:u w:val="none"/>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2" w15:restartNumberingAfterBreak="0">
    <w:nsid w:val="4F6C2B0C"/>
    <w:multiLevelType w:val="hybridMultilevel"/>
    <w:tmpl w:val="34AAE4E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FC741B3"/>
    <w:multiLevelType w:val="hybridMultilevel"/>
    <w:tmpl w:val="8010654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15:restartNumberingAfterBreak="0">
    <w:nsid w:val="54D35951"/>
    <w:multiLevelType w:val="hybridMultilevel"/>
    <w:tmpl w:val="7722E934"/>
    <w:lvl w:ilvl="0" w:tplc="39724726">
      <w:start w:val="1"/>
      <w:numFmt w:val="decimal"/>
      <w:lvlText w:val="%1."/>
      <w:lvlJc w:val="left"/>
      <w:pPr>
        <w:ind w:left="360" w:hanging="360"/>
      </w:pPr>
      <w:rPr>
        <w:rFonts w:ascii="Calibri" w:eastAsia="Calibri" w:hAnsi="Calibri" w:cs="Calibri"/>
        <w:b/>
        <w:i w:val="0"/>
        <w:color w:val="125B93"/>
        <w:sz w:val="72"/>
        <w:szCs w:val="72"/>
      </w:rPr>
    </w:lvl>
    <w:lvl w:ilvl="1" w:tplc="DBA2602E">
      <w:start w:val="1"/>
      <w:numFmt w:val="lowerLetter"/>
      <w:lvlText w:val="%2."/>
      <w:lvlJc w:val="left"/>
      <w:pPr>
        <w:ind w:left="1440" w:hanging="360"/>
      </w:pPr>
    </w:lvl>
    <w:lvl w:ilvl="2" w:tplc="62B8BE9C">
      <w:start w:val="1"/>
      <w:numFmt w:val="lowerRoman"/>
      <w:lvlText w:val="%3."/>
      <w:lvlJc w:val="right"/>
      <w:pPr>
        <w:ind w:left="2160" w:hanging="180"/>
      </w:pPr>
    </w:lvl>
    <w:lvl w:ilvl="3" w:tplc="DB24AF08">
      <w:start w:val="1"/>
      <w:numFmt w:val="decimal"/>
      <w:lvlText w:val="%4."/>
      <w:lvlJc w:val="left"/>
      <w:pPr>
        <w:ind w:left="2880" w:hanging="360"/>
      </w:pPr>
    </w:lvl>
    <w:lvl w:ilvl="4" w:tplc="35D2469C">
      <w:start w:val="1"/>
      <w:numFmt w:val="lowerLetter"/>
      <w:lvlText w:val="%5."/>
      <w:lvlJc w:val="left"/>
      <w:pPr>
        <w:ind w:left="3600" w:hanging="360"/>
      </w:pPr>
    </w:lvl>
    <w:lvl w:ilvl="5" w:tplc="41082270">
      <w:start w:val="1"/>
      <w:numFmt w:val="lowerRoman"/>
      <w:lvlText w:val="%6."/>
      <w:lvlJc w:val="right"/>
      <w:pPr>
        <w:ind w:left="4320" w:hanging="180"/>
      </w:pPr>
    </w:lvl>
    <w:lvl w:ilvl="6" w:tplc="887474BE">
      <w:start w:val="1"/>
      <w:numFmt w:val="decimal"/>
      <w:lvlText w:val="%7."/>
      <w:lvlJc w:val="left"/>
      <w:pPr>
        <w:ind w:left="5040" w:hanging="360"/>
      </w:pPr>
    </w:lvl>
    <w:lvl w:ilvl="7" w:tplc="086A4D16">
      <w:start w:val="1"/>
      <w:numFmt w:val="lowerLetter"/>
      <w:lvlText w:val="%8."/>
      <w:lvlJc w:val="left"/>
      <w:pPr>
        <w:ind w:left="5760" w:hanging="360"/>
      </w:pPr>
    </w:lvl>
    <w:lvl w:ilvl="8" w:tplc="AB4C0FCE">
      <w:start w:val="1"/>
      <w:numFmt w:val="lowerRoman"/>
      <w:lvlText w:val="%9."/>
      <w:lvlJc w:val="right"/>
      <w:pPr>
        <w:ind w:left="6480" w:hanging="180"/>
      </w:pPr>
    </w:lvl>
  </w:abstractNum>
  <w:abstractNum w:abstractNumId="25" w15:restartNumberingAfterBreak="0">
    <w:nsid w:val="54D35A2E"/>
    <w:multiLevelType w:val="hybridMultilevel"/>
    <w:tmpl w:val="9F2A923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52B284E"/>
    <w:multiLevelType w:val="hybridMultilevel"/>
    <w:tmpl w:val="434C3EF0"/>
    <w:lvl w:ilvl="0" w:tplc="73366886">
      <w:start w:val="1"/>
      <w:numFmt w:val="decimal"/>
      <w:lvlText w:val="%1."/>
      <w:lvlJc w:val="left"/>
      <w:pPr>
        <w:ind w:left="1069" w:hanging="360"/>
      </w:pPr>
      <w:rPr>
        <w:rFonts w:hint="default"/>
      </w:rPr>
    </w:lvl>
    <w:lvl w:ilvl="1" w:tplc="240A0019">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7" w15:restartNumberingAfterBreak="0">
    <w:nsid w:val="56D03953"/>
    <w:multiLevelType w:val="hybridMultilevel"/>
    <w:tmpl w:val="BD503EE4"/>
    <w:lvl w:ilvl="0" w:tplc="C3F40F72">
      <w:start w:val="1"/>
      <w:numFmt w:val="bullet"/>
      <w:lvlText w:val=""/>
      <w:lvlJc w:val="left"/>
      <w:pPr>
        <w:ind w:left="720" w:hanging="360"/>
      </w:pPr>
      <w:rPr>
        <w:rFonts w:ascii="Symbol" w:hAnsi="Symbol" w:hint="default"/>
        <w:color w:val="115995"/>
        <w:sz w:val="36"/>
        <w:u w:val="no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AD732DE"/>
    <w:multiLevelType w:val="hybridMultilevel"/>
    <w:tmpl w:val="4F8AE6D6"/>
    <w:lvl w:ilvl="0" w:tplc="15163FC0">
      <w:start w:val="1"/>
      <w:numFmt w:val="bullet"/>
      <w:lvlText w:val=""/>
      <w:lvlJc w:val="left"/>
      <w:pPr>
        <w:ind w:left="1789" w:hanging="360"/>
      </w:pPr>
      <w:rPr>
        <w:rFonts w:ascii="Symbol" w:hAnsi="Symbol" w:hint="default"/>
        <w:color w:val="115995"/>
        <w:sz w:val="36"/>
      </w:rPr>
    </w:lvl>
    <w:lvl w:ilvl="1" w:tplc="240A0003" w:tentative="1">
      <w:start w:val="1"/>
      <w:numFmt w:val="bullet"/>
      <w:lvlText w:val="o"/>
      <w:lvlJc w:val="left"/>
      <w:pPr>
        <w:ind w:left="2509" w:hanging="360"/>
      </w:pPr>
      <w:rPr>
        <w:rFonts w:ascii="Courier New" w:hAnsi="Courier New" w:cs="Courier New" w:hint="default"/>
      </w:rPr>
    </w:lvl>
    <w:lvl w:ilvl="2" w:tplc="240A0005" w:tentative="1">
      <w:start w:val="1"/>
      <w:numFmt w:val="bullet"/>
      <w:lvlText w:val=""/>
      <w:lvlJc w:val="left"/>
      <w:pPr>
        <w:ind w:left="3229" w:hanging="360"/>
      </w:pPr>
      <w:rPr>
        <w:rFonts w:ascii="Wingdings" w:hAnsi="Wingdings" w:hint="default"/>
      </w:rPr>
    </w:lvl>
    <w:lvl w:ilvl="3" w:tplc="240A0001" w:tentative="1">
      <w:start w:val="1"/>
      <w:numFmt w:val="bullet"/>
      <w:lvlText w:val=""/>
      <w:lvlJc w:val="left"/>
      <w:pPr>
        <w:ind w:left="3949" w:hanging="360"/>
      </w:pPr>
      <w:rPr>
        <w:rFonts w:ascii="Symbol" w:hAnsi="Symbol" w:hint="default"/>
      </w:rPr>
    </w:lvl>
    <w:lvl w:ilvl="4" w:tplc="240A0003" w:tentative="1">
      <w:start w:val="1"/>
      <w:numFmt w:val="bullet"/>
      <w:lvlText w:val="o"/>
      <w:lvlJc w:val="left"/>
      <w:pPr>
        <w:ind w:left="4669" w:hanging="360"/>
      </w:pPr>
      <w:rPr>
        <w:rFonts w:ascii="Courier New" w:hAnsi="Courier New" w:cs="Courier New" w:hint="default"/>
      </w:rPr>
    </w:lvl>
    <w:lvl w:ilvl="5" w:tplc="240A0005" w:tentative="1">
      <w:start w:val="1"/>
      <w:numFmt w:val="bullet"/>
      <w:lvlText w:val=""/>
      <w:lvlJc w:val="left"/>
      <w:pPr>
        <w:ind w:left="5389" w:hanging="360"/>
      </w:pPr>
      <w:rPr>
        <w:rFonts w:ascii="Wingdings" w:hAnsi="Wingdings" w:hint="default"/>
      </w:rPr>
    </w:lvl>
    <w:lvl w:ilvl="6" w:tplc="240A0001" w:tentative="1">
      <w:start w:val="1"/>
      <w:numFmt w:val="bullet"/>
      <w:lvlText w:val=""/>
      <w:lvlJc w:val="left"/>
      <w:pPr>
        <w:ind w:left="6109" w:hanging="360"/>
      </w:pPr>
      <w:rPr>
        <w:rFonts w:ascii="Symbol" w:hAnsi="Symbol" w:hint="default"/>
      </w:rPr>
    </w:lvl>
    <w:lvl w:ilvl="7" w:tplc="240A0003" w:tentative="1">
      <w:start w:val="1"/>
      <w:numFmt w:val="bullet"/>
      <w:lvlText w:val="o"/>
      <w:lvlJc w:val="left"/>
      <w:pPr>
        <w:ind w:left="6829" w:hanging="360"/>
      </w:pPr>
      <w:rPr>
        <w:rFonts w:ascii="Courier New" w:hAnsi="Courier New" w:cs="Courier New" w:hint="default"/>
      </w:rPr>
    </w:lvl>
    <w:lvl w:ilvl="8" w:tplc="240A0005" w:tentative="1">
      <w:start w:val="1"/>
      <w:numFmt w:val="bullet"/>
      <w:lvlText w:val=""/>
      <w:lvlJc w:val="left"/>
      <w:pPr>
        <w:ind w:left="7549" w:hanging="360"/>
      </w:pPr>
      <w:rPr>
        <w:rFonts w:ascii="Wingdings" w:hAnsi="Wingdings" w:hint="default"/>
      </w:rPr>
    </w:lvl>
  </w:abstractNum>
  <w:abstractNum w:abstractNumId="29" w15:restartNumberingAfterBreak="0">
    <w:nsid w:val="5EF819C1"/>
    <w:multiLevelType w:val="hybridMultilevel"/>
    <w:tmpl w:val="14A665C4"/>
    <w:lvl w:ilvl="0" w:tplc="C3F40F72">
      <w:start w:val="1"/>
      <w:numFmt w:val="bullet"/>
      <w:lvlText w:val=""/>
      <w:lvlJc w:val="left"/>
      <w:pPr>
        <w:ind w:left="1429" w:hanging="360"/>
      </w:pPr>
      <w:rPr>
        <w:rFonts w:ascii="Symbol" w:hAnsi="Symbol" w:hint="default"/>
        <w:color w:val="115995"/>
        <w:sz w:val="36"/>
        <w:u w:val="none"/>
      </w:rPr>
    </w:lvl>
    <w:lvl w:ilvl="1" w:tplc="15163FC0">
      <w:start w:val="1"/>
      <w:numFmt w:val="bullet"/>
      <w:lvlText w:val=""/>
      <w:lvlJc w:val="left"/>
      <w:pPr>
        <w:ind w:left="2149" w:hanging="360"/>
      </w:pPr>
      <w:rPr>
        <w:rFonts w:ascii="Symbol" w:hAnsi="Symbol" w:hint="default"/>
        <w:color w:val="115995"/>
        <w:sz w:val="36"/>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0" w15:restartNumberingAfterBreak="0">
    <w:nsid w:val="5F767FEF"/>
    <w:multiLevelType w:val="hybridMultilevel"/>
    <w:tmpl w:val="6F1038CC"/>
    <w:lvl w:ilvl="0" w:tplc="34B465AA">
      <w:start w:val="1"/>
      <w:numFmt w:val="bullet"/>
      <w:lvlText w:val=""/>
      <w:lvlJc w:val="left"/>
      <w:pPr>
        <w:ind w:left="1080" w:hanging="360"/>
      </w:pPr>
      <w:rPr>
        <w:rFonts w:ascii="Symbol" w:hAnsi="Symbol" w:hint="default"/>
        <w:color w:val="115995"/>
        <w:sz w:val="36"/>
        <w:u w:val="none"/>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15:restartNumberingAfterBreak="0">
    <w:nsid w:val="61930FC3"/>
    <w:multiLevelType w:val="hybridMultilevel"/>
    <w:tmpl w:val="BBD2DB60"/>
    <w:lvl w:ilvl="0" w:tplc="C3F40F72">
      <w:start w:val="1"/>
      <w:numFmt w:val="bullet"/>
      <w:lvlText w:val=""/>
      <w:lvlJc w:val="left"/>
      <w:pPr>
        <w:ind w:left="720" w:hanging="360"/>
      </w:pPr>
      <w:rPr>
        <w:rFonts w:ascii="Symbol" w:hAnsi="Symbol" w:hint="default"/>
        <w:color w:val="115995"/>
        <w:sz w:val="36"/>
        <w:u w:val="none"/>
      </w:rPr>
    </w:lvl>
    <w:lvl w:ilvl="1" w:tplc="7B4C6FDC">
      <w:numFmt w:val="bullet"/>
      <w:lvlText w:val="•"/>
      <w:lvlJc w:val="left"/>
      <w:pPr>
        <w:ind w:left="1800" w:hanging="72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26519EE"/>
    <w:multiLevelType w:val="hybridMultilevel"/>
    <w:tmpl w:val="FD5A29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2D270E9"/>
    <w:multiLevelType w:val="hybridMultilevel"/>
    <w:tmpl w:val="4BB6FF22"/>
    <w:lvl w:ilvl="0" w:tplc="C3F40F72">
      <w:start w:val="1"/>
      <w:numFmt w:val="bullet"/>
      <w:lvlText w:val=""/>
      <w:lvlJc w:val="left"/>
      <w:pPr>
        <w:ind w:left="720" w:hanging="360"/>
      </w:pPr>
      <w:rPr>
        <w:rFonts w:ascii="Symbol" w:hAnsi="Symbol" w:hint="default"/>
        <w:color w:val="115995"/>
        <w:sz w:val="36"/>
        <w:u w:val="no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4B42C7B"/>
    <w:multiLevelType w:val="hybridMultilevel"/>
    <w:tmpl w:val="641877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66D013D8"/>
    <w:multiLevelType w:val="hybridMultilevel"/>
    <w:tmpl w:val="E432D5CE"/>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6" w15:restartNumberingAfterBreak="0">
    <w:nsid w:val="68D5796E"/>
    <w:multiLevelType w:val="hybridMultilevel"/>
    <w:tmpl w:val="9AB8EE0E"/>
    <w:lvl w:ilvl="0" w:tplc="C3F40F72">
      <w:start w:val="1"/>
      <w:numFmt w:val="bullet"/>
      <w:lvlText w:val=""/>
      <w:lvlJc w:val="left"/>
      <w:pPr>
        <w:ind w:left="720" w:hanging="360"/>
      </w:pPr>
      <w:rPr>
        <w:rFonts w:ascii="Symbol" w:hAnsi="Symbol" w:hint="default"/>
        <w:color w:val="115995"/>
        <w:sz w:val="36"/>
        <w:u w:val="no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B7F23C7"/>
    <w:multiLevelType w:val="hybridMultilevel"/>
    <w:tmpl w:val="814804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0913813"/>
    <w:multiLevelType w:val="hybridMultilevel"/>
    <w:tmpl w:val="DBDE865E"/>
    <w:lvl w:ilvl="0" w:tplc="34B465AA">
      <w:start w:val="1"/>
      <w:numFmt w:val="bullet"/>
      <w:lvlText w:val=""/>
      <w:lvlJc w:val="left"/>
      <w:pPr>
        <w:ind w:left="1429" w:hanging="360"/>
      </w:pPr>
      <w:rPr>
        <w:rFonts w:ascii="Symbol" w:hAnsi="Symbol" w:hint="default"/>
        <w:color w:val="115995"/>
        <w:sz w:val="36"/>
        <w:u w:val="none"/>
      </w:rPr>
    </w:lvl>
    <w:lvl w:ilvl="1" w:tplc="240A0003">
      <w:start w:val="1"/>
      <w:numFmt w:val="bullet"/>
      <w:lvlText w:val="o"/>
      <w:lvlJc w:val="left"/>
      <w:pPr>
        <w:ind w:left="2149" w:hanging="360"/>
      </w:pPr>
      <w:rPr>
        <w:rFonts w:ascii="Courier New" w:hAnsi="Courier New" w:cs="Courier New" w:hint="default"/>
      </w:rPr>
    </w:lvl>
    <w:lvl w:ilvl="2" w:tplc="240A0005">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9" w15:restartNumberingAfterBreak="0">
    <w:nsid w:val="787573E6"/>
    <w:multiLevelType w:val="hybridMultilevel"/>
    <w:tmpl w:val="2F0AFE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B7C1B9B"/>
    <w:multiLevelType w:val="hybridMultilevel"/>
    <w:tmpl w:val="72FA4BD8"/>
    <w:lvl w:ilvl="0" w:tplc="73366886">
      <w:start w:val="1"/>
      <w:numFmt w:val="decimal"/>
      <w:lvlText w:val="%1."/>
      <w:lvlJc w:val="left"/>
      <w:pPr>
        <w:ind w:left="1069" w:hanging="360"/>
      </w:pPr>
      <w:rPr>
        <w:rFonts w:hint="default"/>
      </w:rPr>
    </w:lvl>
    <w:lvl w:ilvl="1" w:tplc="240A0019">
      <w:start w:val="1"/>
      <w:numFmt w:val="lowerLetter"/>
      <w:lvlText w:val="%2."/>
      <w:lvlJc w:val="left"/>
      <w:pPr>
        <w:ind w:left="1789" w:hanging="360"/>
      </w:pPr>
    </w:lvl>
    <w:lvl w:ilvl="2" w:tplc="FC284B4C">
      <w:numFmt w:val="bullet"/>
      <w:lvlText w:val="•"/>
      <w:lvlJc w:val="left"/>
      <w:pPr>
        <w:ind w:left="3049" w:hanging="720"/>
      </w:pPr>
      <w:rPr>
        <w:rFonts w:ascii="Calibri" w:eastAsiaTheme="minorHAnsi" w:hAnsi="Calibri" w:cs="Calibri" w:hint="default"/>
      </w:r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num w:numId="1">
    <w:abstractNumId w:val="24"/>
  </w:num>
  <w:num w:numId="2">
    <w:abstractNumId w:val="27"/>
  </w:num>
  <w:num w:numId="3">
    <w:abstractNumId w:val="3"/>
  </w:num>
  <w:num w:numId="4">
    <w:abstractNumId w:val="2"/>
  </w:num>
  <w:num w:numId="5">
    <w:abstractNumId w:val="13"/>
  </w:num>
  <w:num w:numId="6">
    <w:abstractNumId w:val="35"/>
  </w:num>
  <w:num w:numId="7">
    <w:abstractNumId w:val="16"/>
  </w:num>
  <w:num w:numId="8">
    <w:abstractNumId w:val="23"/>
  </w:num>
  <w:num w:numId="9">
    <w:abstractNumId w:val="40"/>
  </w:num>
  <w:num w:numId="10">
    <w:abstractNumId w:val="26"/>
  </w:num>
  <w:num w:numId="11">
    <w:abstractNumId w:val="6"/>
  </w:num>
  <w:num w:numId="12">
    <w:abstractNumId w:val="10"/>
  </w:num>
  <w:num w:numId="13">
    <w:abstractNumId w:val="5"/>
  </w:num>
  <w:num w:numId="14">
    <w:abstractNumId w:val="33"/>
  </w:num>
  <w:num w:numId="15">
    <w:abstractNumId w:val="21"/>
  </w:num>
  <w:num w:numId="16">
    <w:abstractNumId w:val="1"/>
  </w:num>
  <w:num w:numId="17">
    <w:abstractNumId w:val="11"/>
  </w:num>
  <w:num w:numId="18">
    <w:abstractNumId w:val="38"/>
  </w:num>
  <w:num w:numId="19">
    <w:abstractNumId w:val="30"/>
  </w:num>
  <w:num w:numId="20">
    <w:abstractNumId w:val="15"/>
  </w:num>
  <w:num w:numId="21">
    <w:abstractNumId w:val="12"/>
  </w:num>
  <w:num w:numId="22">
    <w:abstractNumId w:val="34"/>
  </w:num>
  <w:num w:numId="23">
    <w:abstractNumId w:val="17"/>
  </w:num>
  <w:num w:numId="24">
    <w:abstractNumId w:val="22"/>
  </w:num>
  <w:num w:numId="25">
    <w:abstractNumId w:val="8"/>
  </w:num>
  <w:num w:numId="26">
    <w:abstractNumId w:val="37"/>
  </w:num>
  <w:num w:numId="27">
    <w:abstractNumId w:val="9"/>
  </w:num>
  <w:num w:numId="28">
    <w:abstractNumId w:val="4"/>
  </w:num>
  <w:num w:numId="29">
    <w:abstractNumId w:val="14"/>
  </w:num>
  <w:num w:numId="30">
    <w:abstractNumId w:val="20"/>
  </w:num>
  <w:num w:numId="31">
    <w:abstractNumId w:val="25"/>
  </w:num>
  <w:num w:numId="32">
    <w:abstractNumId w:val="32"/>
  </w:num>
  <w:num w:numId="33">
    <w:abstractNumId w:val="39"/>
  </w:num>
  <w:num w:numId="34">
    <w:abstractNumId w:val="36"/>
  </w:num>
  <w:num w:numId="35">
    <w:abstractNumId w:val="29"/>
  </w:num>
  <w:num w:numId="36">
    <w:abstractNumId w:val="0"/>
  </w:num>
  <w:num w:numId="37">
    <w:abstractNumId w:val="19"/>
  </w:num>
  <w:num w:numId="38">
    <w:abstractNumId w:val="28"/>
  </w:num>
  <w:num w:numId="39">
    <w:abstractNumId w:val="31"/>
  </w:num>
  <w:num w:numId="40">
    <w:abstractNumId w:val="7"/>
  </w:num>
  <w:num w:numId="41">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9"/>
  <w:proofState w:grammar="clean"/>
  <w:trackRevisions/>
  <w:defaultTabStop w:val="720"/>
  <w:hyphenationZone w:val="425"/>
  <w:defaultTableStyle w:val="Tabladelista3-nfasis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9E9"/>
    <w:rsid w:val="000002BD"/>
    <w:rsid w:val="000005C7"/>
    <w:rsid w:val="00000A69"/>
    <w:rsid w:val="00000DEC"/>
    <w:rsid w:val="00001E04"/>
    <w:rsid w:val="0000272E"/>
    <w:rsid w:val="00003936"/>
    <w:rsid w:val="0000397E"/>
    <w:rsid w:val="00003AB0"/>
    <w:rsid w:val="00004BC5"/>
    <w:rsid w:val="00006017"/>
    <w:rsid w:val="0000611C"/>
    <w:rsid w:val="000064A6"/>
    <w:rsid w:val="00007592"/>
    <w:rsid w:val="00007622"/>
    <w:rsid w:val="00007CA9"/>
    <w:rsid w:val="00007E7B"/>
    <w:rsid w:val="00010152"/>
    <w:rsid w:val="00011617"/>
    <w:rsid w:val="0001163D"/>
    <w:rsid w:val="00011867"/>
    <w:rsid w:val="00011C3C"/>
    <w:rsid w:val="00011C3E"/>
    <w:rsid w:val="0001282B"/>
    <w:rsid w:val="000129AC"/>
    <w:rsid w:val="0001342D"/>
    <w:rsid w:val="00013E9F"/>
    <w:rsid w:val="000144A7"/>
    <w:rsid w:val="00014F85"/>
    <w:rsid w:val="00015D02"/>
    <w:rsid w:val="00016886"/>
    <w:rsid w:val="00016F8C"/>
    <w:rsid w:val="0001756E"/>
    <w:rsid w:val="0001786A"/>
    <w:rsid w:val="00020AEB"/>
    <w:rsid w:val="00022F13"/>
    <w:rsid w:val="00023051"/>
    <w:rsid w:val="00023FEE"/>
    <w:rsid w:val="0002431E"/>
    <w:rsid w:val="00024AD2"/>
    <w:rsid w:val="000250B1"/>
    <w:rsid w:val="0002512C"/>
    <w:rsid w:val="00026149"/>
    <w:rsid w:val="000261FD"/>
    <w:rsid w:val="00030F0E"/>
    <w:rsid w:val="000325A5"/>
    <w:rsid w:val="00032811"/>
    <w:rsid w:val="00033119"/>
    <w:rsid w:val="00033C44"/>
    <w:rsid w:val="00033D18"/>
    <w:rsid w:val="00033DB5"/>
    <w:rsid w:val="00034329"/>
    <w:rsid w:val="00034E28"/>
    <w:rsid w:val="00035A2C"/>
    <w:rsid w:val="00035D47"/>
    <w:rsid w:val="00035FCE"/>
    <w:rsid w:val="0003612D"/>
    <w:rsid w:val="000361C5"/>
    <w:rsid w:val="000363A0"/>
    <w:rsid w:val="000367E1"/>
    <w:rsid w:val="00036F70"/>
    <w:rsid w:val="000371C9"/>
    <w:rsid w:val="00040177"/>
    <w:rsid w:val="0004212C"/>
    <w:rsid w:val="00042BC3"/>
    <w:rsid w:val="00042EC7"/>
    <w:rsid w:val="000432C0"/>
    <w:rsid w:val="0004373D"/>
    <w:rsid w:val="00043ABC"/>
    <w:rsid w:val="000444EB"/>
    <w:rsid w:val="000447D6"/>
    <w:rsid w:val="00044B98"/>
    <w:rsid w:val="000451D7"/>
    <w:rsid w:val="00045298"/>
    <w:rsid w:val="0004585F"/>
    <w:rsid w:val="00045882"/>
    <w:rsid w:val="00047258"/>
    <w:rsid w:val="00050160"/>
    <w:rsid w:val="00050192"/>
    <w:rsid w:val="000517CC"/>
    <w:rsid w:val="00051D49"/>
    <w:rsid w:val="00052385"/>
    <w:rsid w:val="0005275D"/>
    <w:rsid w:val="00052D6B"/>
    <w:rsid w:val="00053194"/>
    <w:rsid w:val="00055CE9"/>
    <w:rsid w:val="000560A1"/>
    <w:rsid w:val="00056B0F"/>
    <w:rsid w:val="00057066"/>
    <w:rsid w:val="00057458"/>
    <w:rsid w:val="0005751E"/>
    <w:rsid w:val="00060AF3"/>
    <w:rsid w:val="000614F5"/>
    <w:rsid w:val="00062E4C"/>
    <w:rsid w:val="000640A3"/>
    <w:rsid w:val="00064D07"/>
    <w:rsid w:val="00064F77"/>
    <w:rsid w:val="000653AA"/>
    <w:rsid w:val="00065A2F"/>
    <w:rsid w:val="00066E0D"/>
    <w:rsid w:val="000673F8"/>
    <w:rsid w:val="00067AC5"/>
    <w:rsid w:val="0007136D"/>
    <w:rsid w:val="000718E2"/>
    <w:rsid w:val="00072069"/>
    <w:rsid w:val="00073999"/>
    <w:rsid w:val="000739F9"/>
    <w:rsid w:val="00075272"/>
    <w:rsid w:val="00075D66"/>
    <w:rsid w:val="0007607D"/>
    <w:rsid w:val="00077E47"/>
    <w:rsid w:val="0008067E"/>
    <w:rsid w:val="00081216"/>
    <w:rsid w:val="0008125E"/>
    <w:rsid w:val="00081CCC"/>
    <w:rsid w:val="00082579"/>
    <w:rsid w:val="000826F3"/>
    <w:rsid w:val="00082A05"/>
    <w:rsid w:val="00082D8B"/>
    <w:rsid w:val="00082F7A"/>
    <w:rsid w:val="00083E63"/>
    <w:rsid w:val="0008458B"/>
    <w:rsid w:val="00085165"/>
    <w:rsid w:val="00085AC2"/>
    <w:rsid w:val="00086907"/>
    <w:rsid w:val="00086A7B"/>
    <w:rsid w:val="00086EDE"/>
    <w:rsid w:val="000920DA"/>
    <w:rsid w:val="00092221"/>
    <w:rsid w:val="00093DF2"/>
    <w:rsid w:val="000952B5"/>
    <w:rsid w:val="00096073"/>
    <w:rsid w:val="00097A88"/>
    <w:rsid w:val="00097D6E"/>
    <w:rsid w:val="000A0D63"/>
    <w:rsid w:val="000A103F"/>
    <w:rsid w:val="000A1B74"/>
    <w:rsid w:val="000A23A2"/>
    <w:rsid w:val="000A29CF"/>
    <w:rsid w:val="000A2D9C"/>
    <w:rsid w:val="000A5181"/>
    <w:rsid w:val="000A55C1"/>
    <w:rsid w:val="000A796A"/>
    <w:rsid w:val="000B01D8"/>
    <w:rsid w:val="000B0974"/>
    <w:rsid w:val="000B1284"/>
    <w:rsid w:val="000B1CF0"/>
    <w:rsid w:val="000B242A"/>
    <w:rsid w:val="000B391C"/>
    <w:rsid w:val="000B4DC9"/>
    <w:rsid w:val="000B4E8E"/>
    <w:rsid w:val="000B59FC"/>
    <w:rsid w:val="000B6D8C"/>
    <w:rsid w:val="000C05DA"/>
    <w:rsid w:val="000C0D5F"/>
    <w:rsid w:val="000C1291"/>
    <w:rsid w:val="000C15E7"/>
    <w:rsid w:val="000C1A7A"/>
    <w:rsid w:val="000C1D46"/>
    <w:rsid w:val="000C21B6"/>
    <w:rsid w:val="000C2AB5"/>
    <w:rsid w:val="000C2E46"/>
    <w:rsid w:val="000C3172"/>
    <w:rsid w:val="000C5D54"/>
    <w:rsid w:val="000C7F99"/>
    <w:rsid w:val="000D0C0F"/>
    <w:rsid w:val="000D11F7"/>
    <w:rsid w:val="000D2A28"/>
    <w:rsid w:val="000D2F89"/>
    <w:rsid w:val="000D3796"/>
    <w:rsid w:val="000D3CCE"/>
    <w:rsid w:val="000D43D6"/>
    <w:rsid w:val="000D5D16"/>
    <w:rsid w:val="000D634E"/>
    <w:rsid w:val="000D76E4"/>
    <w:rsid w:val="000D7961"/>
    <w:rsid w:val="000E03EF"/>
    <w:rsid w:val="000E04E1"/>
    <w:rsid w:val="000E05CA"/>
    <w:rsid w:val="000E1D6A"/>
    <w:rsid w:val="000E2BA8"/>
    <w:rsid w:val="000E38A7"/>
    <w:rsid w:val="000E4DEA"/>
    <w:rsid w:val="000E501E"/>
    <w:rsid w:val="000E5853"/>
    <w:rsid w:val="000E5B66"/>
    <w:rsid w:val="000E5E9C"/>
    <w:rsid w:val="000E66A7"/>
    <w:rsid w:val="000E6CF6"/>
    <w:rsid w:val="000E7270"/>
    <w:rsid w:val="000E7603"/>
    <w:rsid w:val="000F06DC"/>
    <w:rsid w:val="000F11A6"/>
    <w:rsid w:val="000F1D36"/>
    <w:rsid w:val="000F23A1"/>
    <w:rsid w:val="000F2E8E"/>
    <w:rsid w:val="000F32E8"/>
    <w:rsid w:val="000F3374"/>
    <w:rsid w:val="000F3FEF"/>
    <w:rsid w:val="000F4833"/>
    <w:rsid w:val="000F5C73"/>
    <w:rsid w:val="000F7628"/>
    <w:rsid w:val="000F77D2"/>
    <w:rsid w:val="00101D07"/>
    <w:rsid w:val="00101F90"/>
    <w:rsid w:val="001034C3"/>
    <w:rsid w:val="00103696"/>
    <w:rsid w:val="001045B4"/>
    <w:rsid w:val="00105626"/>
    <w:rsid w:val="001059A8"/>
    <w:rsid w:val="00106B35"/>
    <w:rsid w:val="00107560"/>
    <w:rsid w:val="00110317"/>
    <w:rsid w:val="0011152A"/>
    <w:rsid w:val="00111CF4"/>
    <w:rsid w:val="00112944"/>
    <w:rsid w:val="00112A3F"/>
    <w:rsid w:val="00112A7A"/>
    <w:rsid w:val="00113452"/>
    <w:rsid w:val="0011390D"/>
    <w:rsid w:val="0011443D"/>
    <w:rsid w:val="0011470B"/>
    <w:rsid w:val="001156A3"/>
    <w:rsid w:val="0011573B"/>
    <w:rsid w:val="00115DEA"/>
    <w:rsid w:val="00116BF5"/>
    <w:rsid w:val="00116D3C"/>
    <w:rsid w:val="00116D5F"/>
    <w:rsid w:val="00117CF4"/>
    <w:rsid w:val="001221F2"/>
    <w:rsid w:val="001224BB"/>
    <w:rsid w:val="00122CB7"/>
    <w:rsid w:val="00122CF0"/>
    <w:rsid w:val="001231FC"/>
    <w:rsid w:val="00123AA2"/>
    <w:rsid w:val="00123CC4"/>
    <w:rsid w:val="00123E9F"/>
    <w:rsid w:val="00124707"/>
    <w:rsid w:val="001261D6"/>
    <w:rsid w:val="00126957"/>
    <w:rsid w:val="00126D12"/>
    <w:rsid w:val="0012773D"/>
    <w:rsid w:val="001302BD"/>
    <w:rsid w:val="001304CF"/>
    <w:rsid w:val="001308E1"/>
    <w:rsid w:val="00130E43"/>
    <w:rsid w:val="00131061"/>
    <w:rsid w:val="00132313"/>
    <w:rsid w:val="001331D8"/>
    <w:rsid w:val="0013320B"/>
    <w:rsid w:val="00133679"/>
    <w:rsid w:val="0013375B"/>
    <w:rsid w:val="001340F7"/>
    <w:rsid w:val="0013449F"/>
    <w:rsid w:val="00134770"/>
    <w:rsid w:val="00134883"/>
    <w:rsid w:val="0013518B"/>
    <w:rsid w:val="001415C7"/>
    <w:rsid w:val="001417EA"/>
    <w:rsid w:val="00141911"/>
    <w:rsid w:val="001424C3"/>
    <w:rsid w:val="001428DF"/>
    <w:rsid w:val="00142EB2"/>
    <w:rsid w:val="00143860"/>
    <w:rsid w:val="00143E99"/>
    <w:rsid w:val="001444A7"/>
    <w:rsid w:val="00144A24"/>
    <w:rsid w:val="00144DED"/>
    <w:rsid w:val="00145254"/>
    <w:rsid w:val="001456AB"/>
    <w:rsid w:val="00147146"/>
    <w:rsid w:val="001473AC"/>
    <w:rsid w:val="0014749D"/>
    <w:rsid w:val="0014764E"/>
    <w:rsid w:val="00147BC8"/>
    <w:rsid w:val="00150085"/>
    <w:rsid w:val="00150096"/>
    <w:rsid w:val="00151DE4"/>
    <w:rsid w:val="001534F7"/>
    <w:rsid w:val="00153ABE"/>
    <w:rsid w:val="00154F1F"/>
    <w:rsid w:val="001550EC"/>
    <w:rsid w:val="001553FC"/>
    <w:rsid w:val="0015571D"/>
    <w:rsid w:val="001557B2"/>
    <w:rsid w:val="001558EF"/>
    <w:rsid w:val="00155AE9"/>
    <w:rsid w:val="00155F17"/>
    <w:rsid w:val="0015652E"/>
    <w:rsid w:val="001568BE"/>
    <w:rsid w:val="00156D81"/>
    <w:rsid w:val="00157760"/>
    <w:rsid w:val="00157784"/>
    <w:rsid w:val="00160738"/>
    <w:rsid w:val="001618DF"/>
    <w:rsid w:val="0016241F"/>
    <w:rsid w:val="001630F6"/>
    <w:rsid w:val="00163D18"/>
    <w:rsid w:val="001657A9"/>
    <w:rsid w:val="001658BD"/>
    <w:rsid w:val="00165ABC"/>
    <w:rsid w:val="0016660E"/>
    <w:rsid w:val="00166EEC"/>
    <w:rsid w:val="00170955"/>
    <w:rsid w:val="00170F17"/>
    <w:rsid w:val="00171403"/>
    <w:rsid w:val="0017234D"/>
    <w:rsid w:val="00172CD5"/>
    <w:rsid w:val="00173B5E"/>
    <w:rsid w:val="00173FFA"/>
    <w:rsid w:val="001740DF"/>
    <w:rsid w:val="001748CC"/>
    <w:rsid w:val="00174C4E"/>
    <w:rsid w:val="001755C5"/>
    <w:rsid w:val="00176D11"/>
    <w:rsid w:val="00176F89"/>
    <w:rsid w:val="00177E01"/>
    <w:rsid w:val="00177FDE"/>
    <w:rsid w:val="0018097B"/>
    <w:rsid w:val="00181E14"/>
    <w:rsid w:val="00183E9B"/>
    <w:rsid w:val="001849EA"/>
    <w:rsid w:val="0018521A"/>
    <w:rsid w:val="0018574C"/>
    <w:rsid w:val="0018588A"/>
    <w:rsid w:val="0018680E"/>
    <w:rsid w:val="00186846"/>
    <w:rsid w:val="001869C6"/>
    <w:rsid w:val="00186AE4"/>
    <w:rsid w:val="00187929"/>
    <w:rsid w:val="00187EAE"/>
    <w:rsid w:val="00187FBE"/>
    <w:rsid w:val="0019091E"/>
    <w:rsid w:val="00190C8F"/>
    <w:rsid w:val="00191219"/>
    <w:rsid w:val="00191C03"/>
    <w:rsid w:val="00192743"/>
    <w:rsid w:val="001929C2"/>
    <w:rsid w:val="001938D4"/>
    <w:rsid w:val="0019424F"/>
    <w:rsid w:val="00194F4C"/>
    <w:rsid w:val="00196E6F"/>
    <w:rsid w:val="001A260C"/>
    <w:rsid w:val="001A2B1D"/>
    <w:rsid w:val="001A2DB7"/>
    <w:rsid w:val="001A35D4"/>
    <w:rsid w:val="001A5000"/>
    <w:rsid w:val="001A6294"/>
    <w:rsid w:val="001A7D4C"/>
    <w:rsid w:val="001B0EBB"/>
    <w:rsid w:val="001B0FFA"/>
    <w:rsid w:val="001B17F3"/>
    <w:rsid w:val="001B18CF"/>
    <w:rsid w:val="001B1D7A"/>
    <w:rsid w:val="001B299D"/>
    <w:rsid w:val="001B32A7"/>
    <w:rsid w:val="001B3CFD"/>
    <w:rsid w:val="001B6389"/>
    <w:rsid w:val="001B688C"/>
    <w:rsid w:val="001B6D75"/>
    <w:rsid w:val="001B7D8E"/>
    <w:rsid w:val="001C065D"/>
    <w:rsid w:val="001C0854"/>
    <w:rsid w:val="001C15F5"/>
    <w:rsid w:val="001C1BD6"/>
    <w:rsid w:val="001C2247"/>
    <w:rsid w:val="001C2715"/>
    <w:rsid w:val="001C2B54"/>
    <w:rsid w:val="001C2D65"/>
    <w:rsid w:val="001C32D3"/>
    <w:rsid w:val="001C38F8"/>
    <w:rsid w:val="001C3AF6"/>
    <w:rsid w:val="001C4171"/>
    <w:rsid w:val="001C4C68"/>
    <w:rsid w:val="001C4DF3"/>
    <w:rsid w:val="001C5351"/>
    <w:rsid w:val="001C5A03"/>
    <w:rsid w:val="001C650D"/>
    <w:rsid w:val="001C652D"/>
    <w:rsid w:val="001C6A3F"/>
    <w:rsid w:val="001C75CE"/>
    <w:rsid w:val="001C76E8"/>
    <w:rsid w:val="001D0F54"/>
    <w:rsid w:val="001D301E"/>
    <w:rsid w:val="001D330C"/>
    <w:rsid w:val="001D4C5B"/>
    <w:rsid w:val="001D768C"/>
    <w:rsid w:val="001E038B"/>
    <w:rsid w:val="001E04FC"/>
    <w:rsid w:val="001E0810"/>
    <w:rsid w:val="001E08A1"/>
    <w:rsid w:val="001E20B8"/>
    <w:rsid w:val="001E23A9"/>
    <w:rsid w:val="001E5806"/>
    <w:rsid w:val="001E5A22"/>
    <w:rsid w:val="001E6989"/>
    <w:rsid w:val="001E7324"/>
    <w:rsid w:val="001E79DA"/>
    <w:rsid w:val="001E7EF6"/>
    <w:rsid w:val="001F0225"/>
    <w:rsid w:val="001F0C99"/>
    <w:rsid w:val="001F1555"/>
    <w:rsid w:val="001F16D9"/>
    <w:rsid w:val="001F2E32"/>
    <w:rsid w:val="001F3DC2"/>
    <w:rsid w:val="001F3DCD"/>
    <w:rsid w:val="001F4345"/>
    <w:rsid w:val="001F57AB"/>
    <w:rsid w:val="001F62C4"/>
    <w:rsid w:val="001F6783"/>
    <w:rsid w:val="001F68B0"/>
    <w:rsid w:val="001F74BC"/>
    <w:rsid w:val="002007F7"/>
    <w:rsid w:val="00201B0D"/>
    <w:rsid w:val="00202A1F"/>
    <w:rsid w:val="002042E3"/>
    <w:rsid w:val="0020466A"/>
    <w:rsid w:val="00204FB7"/>
    <w:rsid w:val="00204FF8"/>
    <w:rsid w:val="00206E21"/>
    <w:rsid w:val="002071FC"/>
    <w:rsid w:val="0020776C"/>
    <w:rsid w:val="00207CA4"/>
    <w:rsid w:val="00210A04"/>
    <w:rsid w:val="00211510"/>
    <w:rsid w:val="002117C9"/>
    <w:rsid w:val="00211937"/>
    <w:rsid w:val="00211DBF"/>
    <w:rsid w:val="002133CE"/>
    <w:rsid w:val="00213747"/>
    <w:rsid w:val="00213946"/>
    <w:rsid w:val="002142EC"/>
    <w:rsid w:val="002145DA"/>
    <w:rsid w:val="002158E2"/>
    <w:rsid w:val="002162B1"/>
    <w:rsid w:val="00217A4E"/>
    <w:rsid w:val="002200C5"/>
    <w:rsid w:val="00221007"/>
    <w:rsid w:val="002210FC"/>
    <w:rsid w:val="00221321"/>
    <w:rsid w:val="0022159B"/>
    <w:rsid w:val="00221786"/>
    <w:rsid w:val="00221912"/>
    <w:rsid w:val="00221A46"/>
    <w:rsid w:val="00221E81"/>
    <w:rsid w:val="0022204E"/>
    <w:rsid w:val="00222B61"/>
    <w:rsid w:val="00222F05"/>
    <w:rsid w:val="00223A47"/>
    <w:rsid w:val="00224709"/>
    <w:rsid w:val="00226D6B"/>
    <w:rsid w:val="00226EBE"/>
    <w:rsid w:val="00226FF8"/>
    <w:rsid w:val="00227C00"/>
    <w:rsid w:val="00230D06"/>
    <w:rsid w:val="00231921"/>
    <w:rsid w:val="00231B6C"/>
    <w:rsid w:val="00232283"/>
    <w:rsid w:val="0023236D"/>
    <w:rsid w:val="00232B4A"/>
    <w:rsid w:val="00232B96"/>
    <w:rsid w:val="00233D13"/>
    <w:rsid w:val="00234624"/>
    <w:rsid w:val="0023553D"/>
    <w:rsid w:val="002358BB"/>
    <w:rsid w:val="00235A29"/>
    <w:rsid w:val="00235F8F"/>
    <w:rsid w:val="002362FA"/>
    <w:rsid w:val="00237CB8"/>
    <w:rsid w:val="002401E7"/>
    <w:rsid w:val="00242B97"/>
    <w:rsid w:val="00242DC8"/>
    <w:rsid w:val="00242FDB"/>
    <w:rsid w:val="002430A7"/>
    <w:rsid w:val="002430B4"/>
    <w:rsid w:val="00244246"/>
    <w:rsid w:val="002453FC"/>
    <w:rsid w:val="00246FCF"/>
    <w:rsid w:val="0024747B"/>
    <w:rsid w:val="00247D94"/>
    <w:rsid w:val="0025007A"/>
    <w:rsid w:val="0025090A"/>
    <w:rsid w:val="0025100C"/>
    <w:rsid w:val="00251264"/>
    <w:rsid w:val="00251497"/>
    <w:rsid w:val="00251505"/>
    <w:rsid w:val="002515A0"/>
    <w:rsid w:val="002515B1"/>
    <w:rsid w:val="002527E2"/>
    <w:rsid w:val="00253154"/>
    <w:rsid w:val="002535A2"/>
    <w:rsid w:val="00253C9C"/>
    <w:rsid w:val="00253CF8"/>
    <w:rsid w:val="00254AD9"/>
    <w:rsid w:val="00254D18"/>
    <w:rsid w:val="00254DD5"/>
    <w:rsid w:val="00255128"/>
    <w:rsid w:val="002566AF"/>
    <w:rsid w:val="00256EE3"/>
    <w:rsid w:val="002570FA"/>
    <w:rsid w:val="002575B6"/>
    <w:rsid w:val="00261B08"/>
    <w:rsid w:val="00263CB5"/>
    <w:rsid w:val="0026437C"/>
    <w:rsid w:val="002647D9"/>
    <w:rsid w:val="00264D89"/>
    <w:rsid w:val="00265E8B"/>
    <w:rsid w:val="00265F57"/>
    <w:rsid w:val="00266576"/>
    <w:rsid w:val="002668C1"/>
    <w:rsid w:val="00266FD5"/>
    <w:rsid w:val="00267E54"/>
    <w:rsid w:val="00267EA5"/>
    <w:rsid w:val="002704FE"/>
    <w:rsid w:val="00270D48"/>
    <w:rsid w:val="00270F39"/>
    <w:rsid w:val="0027111E"/>
    <w:rsid w:val="002717ED"/>
    <w:rsid w:val="002724DC"/>
    <w:rsid w:val="00272F15"/>
    <w:rsid w:val="002739D3"/>
    <w:rsid w:val="00275F83"/>
    <w:rsid w:val="0027608F"/>
    <w:rsid w:val="0027631D"/>
    <w:rsid w:val="00276352"/>
    <w:rsid w:val="002770F3"/>
    <w:rsid w:val="00277415"/>
    <w:rsid w:val="00277F8C"/>
    <w:rsid w:val="00280F1B"/>
    <w:rsid w:val="00280F4D"/>
    <w:rsid w:val="00281C1E"/>
    <w:rsid w:val="00281E1C"/>
    <w:rsid w:val="0028212F"/>
    <w:rsid w:val="00283DFD"/>
    <w:rsid w:val="00285626"/>
    <w:rsid w:val="0028649B"/>
    <w:rsid w:val="002870B4"/>
    <w:rsid w:val="00287921"/>
    <w:rsid w:val="00287942"/>
    <w:rsid w:val="00287AB9"/>
    <w:rsid w:val="002914DF"/>
    <w:rsid w:val="00292DE3"/>
    <w:rsid w:val="00293302"/>
    <w:rsid w:val="00293790"/>
    <w:rsid w:val="0029387E"/>
    <w:rsid w:val="00293A27"/>
    <w:rsid w:val="00293F42"/>
    <w:rsid w:val="00294BC7"/>
    <w:rsid w:val="002954E7"/>
    <w:rsid w:val="00295F42"/>
    <w:rsid w:val="00296808"/>
    <w:rsid w:val="00297716"/>
    <w:rsid w:val="00297AAA"/>
    <w:rsid w:val="00297B1C"/>
    <w:rsid w:val="002A0502"/>
    <w:rsid w:val="002A0BD6"/>
    <w:rsid w:val="002A29D2"/>
    <w:rsid w:val="002A31D7"/>
    <w:rsid w:val="002A3BFB"/>
    <w:rsid w:val="002A4080"/>
    <w:rsid w:val="002A41A4"/>
    <w:rsid w:val="002A4D15"/>
    <w:rsid w:val="002A63BA"/>
    <w:rsid w:val="002A68C1"/>
    <w:rsid w:val="002B05E9"/>
    <w:rsid w:val="002B0A88"/>
    <w:rsid w:val="002B175A"/>
    <w:rsid w:val="002B1824"/>
    <w:rsid w:val="002B2723"/>
    <w:rsid w:val="002B28E0"/>
    <w:rsid w:val="002B3413"/>
    <w:rsid w:val="002B3523"/>
    <w:rsid w:val="002B3D1C"/>
    <w:rsid w:val="002B3D77"/>
    <w:rsid w:val="002B3F9C"/>
    <w:rsid w:val="002B4F61"/>
    <w:rsid w:val="002B56B3"/>
    <w:rsid w:val="002B6111"/>
    <w:rsid w:val="002B6D4E"/>
    <w:rsid w:val="002B6F61"/>
    <w:rsid w:val="002B703F"/>
    <w:rsid w:val="002C010B"/>
    <w:rsid w:val="002C0E28"/>
    <w:rsid w:val="002C0EC2"/>
    <w:rsid w:val="002C11F5"/>
    <w:rsid w:val="002C14A7"/>
    <w:rsid w:val="002C1925"/>
    <w:rsid w:val="002C1BA4"/>
    <w:rsid w:val="002C1BBC"/>
    <w:rsid w:val="002C3626"/>
    <w:rsid w:val="002C44CB"/>
    <w:rsid w:val="002C464B"/>
    <w:rsid w:val="002C4C61"/>
    <w:rsid w:val="002C5681"/>
    <w:rsid w:val="002C5F9D"/>
    <w:rsid w:val="002C73CB"/>
    <w:rsid w:val="002C7E36"/>
    <w:rsid w:val="002D017E"/>
    <w:rsid w:val="002D1DFE"/>
    <w:rsid w:val="002D2761"/>
    <w:rsid w:val="002D3A34"/>
    <w:rsid w:val="002D3EF4"/>
    <w:rsid w:val="002D4AD1"/>
    <w:rsid w:val="002D525C"/>
    <w:rsid w:val="002D5B9E"/>
    <w:rsid w:val="002D6290"/>
    <w:rsid w:val="002D6609"/>
    <w:rsid w:val="002D6D54"/>
    <w:rsid w:val="002D7663"/>
    <w:rsid w:val="002E2095"/>
    <w:rsid w:val="002E20DF"/>
    <w:rsid w:val="002E2174"/>
    <w:rsid w:val="002E254C"/>
    <w:rsid w:val="002E2C01"/>
    <w:rsid w:val="002E3149"/>
    <w:rsid w:val="002E3A7E"/>
    <w:rsid w:val="002E3E2E"/>
    <w:rsid w:val="002E46E7"/>
    <w:rsid w:val="002E48CB"/>
    <w:rsid w:val="002E55FD"/>
    <w:rsid w:val="002E59D5"/>
    <w:rsid w:val="002E7447"/>
    <w:rsid w:val="002E7835"/>
    <w:rsid w:val="002E7A20"/>
    <w:rsid w:val="002E7FE5"/>
    <w:rsid w:val="002F0312"/>
    <w:rsid w:val="002F3B6A"/>
    <w:rsid w:val="002F41DD"/>
    <w:rsid w:val="002F4CD9"/>
    <w:rsid w:val="002F56B1"/>
    <w:rsid w:val="002F624D"/>
    <w:rsid w:val="002F6E7C"/>
    <w:rsid w:val="002F7394"/>
    <w:rsid w:val="002F7449"/>
    <w:rsid w:val="002F785B"/>
    <w:rsid w:val="002F7916"/>
    <w:rsid w:val="002F79C4"/>
    <w:rsid w:val="002F79E4"/>
    <w:rsid w:val="00300D92"/>
    <w:rsid w:val="00300F77"/>
    <w:rsid w:val="003015DC"/>
    <w:rsid w:val="00301815"/>
    <w:rsid w:val="00301D8A"/>
    <w:rsid w:val="003023E8"/>
    <w:rsid w:val="00302E1D"/>
    <w:rsid w:val="003031CB"/>
    <w:rsid w:val="003038CD"/>
    <w:rsid w:val="00303AAE"/>
    <w:rsid w:val="0030497C"/>
    <w:rsid w:val="00306B59"/>
    <w:rsid w:val="0030702C"/>
    <w:rsid w:val="00307113"/>
    <w:rsid w:val="0030761C"/>
    <w:rsid w:val="00310DEB"/>
    <w:rsid w:val="003110A2"/>
    <w:rsid w:val="00311449"/>
    <w:rsid w:val="00311EAE"/>
    <w:rsid w:val="00312DB0"/>
    <w:rsid w:val="00314A93"/>
    <w:rsid w:val="00314B6D"/>
    <w:rsid w:val="003172CC"/>
    <w:rsid w:val="003172E9"/>
    <w:rsid w:val="00317432"/>
    <w:rsid w:val="00317717"/>
    <w:rsid w:val="003178C7"/>
    <w:rsid w:val="00321930"/>
    <w:rsid w:val="003220E6"/>
    <w:rsid w:val="00322281"/>
    <w:rsid w:val="0032282A"/>
    <w:rsid w:val="00324725"/>
    <w:rsid w:val="003252E2"/>
    <w:rsid w:val="0032709F"/>
    <w:rsid w:val="003278F3"/>
    <w:rsid w:val="00327A59"/>
    <w:rsid w:val="003303B2"/>
    <w:rsid w:val="003305B3"/>
    <w:rsid w:val="003312AC"/>
    <w:rsid w:val="00331DE4"/>
    <w:rsid w:val="0033220D"/>
    <w:rsid w:val="0033221D"/>
    <w:rsid w:val="00332FD7"/>
    <w:rsid w:val="0033460C"/>
    <w:rsid w:val="003347D2"/>
    <w:rsid w:val="003350EF"/>
    <w:rsid w:val="0033524A"/>
    <w:rsid w:val="0033548F"/>
    <w:rsid w:val="00335568"/>
    <w:rsid w:val="00335D9B"/>
    <w:rsid w:val="0033798F"/>
    <w:rsid w:val="00337C23"/>
    <w:rsid w:val="00337D21"/>
    <w:rsid w:val="00337EE5"/>
    <w:rsid w:val="0034082A"/>
    <w:rsid w:val="00340BF7"/>
    <w:rsid w:val="00340E79"/>
    <w:rsid w:val="003411A6"/>
    <w:rsid w:val="003416C3"/>
    <w:rsid w:val="00341FB7"/>
    <w:rsid w:val="003424F8"/>
    <w:rsid w:val="00344EA8"/>
    <w:rsid w:val="00345478"/>
    <w:rsid w:val="00345499"/>
    <w:rsid w:val="003461FA"/>
    <w:rsid w:val="0034741F"/>
    <w:rsid w:val="003501A0"/>
    <w:rsid w:val="00350ABA"/>
    <w:rsid w:val="00351508"/>
    <w:rsid w:val="003516BB"/>
    <w:rsid w:val="00351B32"/>
    <w:rsid w:val="003520B0"/>
    <w:rsid w:val="00352532"/>
    <w:rsid w:val="003532DC"/>
    <w:rsid w:val="003550CE"/>
    <w:rsid w:val="003567A0"/>
    <w:rsid w:val="00356AEE"/>
    <w:rsid w:val="00357055"/>
    <w:rsid w:val="00357528"/>
    <w:rsid w:val="00357D2B"/>
    <w:rsid w:val="0036026F"/>
    <w:rsid w:val="003609C0"/>
    <w:rsid w:val="00360B5A"/>
    <w:rsid w:val="00362A49"/>
    <w:rsid w:val="00362BAA"/>
    <w:rsid w:val="0036336C"/>
    <w:rsid w:val="00363C53"/>
    <w:rsid w:val="00364CA0"/>
    <w:rsid w:val="00365682"/>
    <w:rsid w:val="0036627B"/>
    <w:rsid w:val="0036663D"/>
    <w:rsid w:val="0036692B"/>
    <w:rsid w:val="0036715E"/>
    <w:rsid w:val="00367A11"/>
    <w:rsid w:val="00367D98"/>
    <w:rsid w:val="00367E5A"/>
    <w:rsid w:val="003707FB"/>
    <w:rsid w:val="00370F0B"/>
    <w:rsid w:val="0037106A"/>
    <w:rsid w:val="00371176"/>
    <w:rsid w:val="003717B2"/>
    <w:rsid w:val="003739AD"/>
    <w:rsid w:val="00374F47"/>
    <w:rsid w:val="003751F7"/>
    <w:rsid w:val="003762CD"/>
    <w:rsid w:val="003774E6"/>
    <w:rsid w:val="00377552"/>
    <w:rsid w:val="003804CD"/>
    <w:rsid w:val="00380DF6"/>
    <w:rsid w:val="00381A0C"/>
    <w:rsid w:val="003828D3"/>
    <w:rsid w:val="00382C01"/>
    <w:rsid w:val="003835B8"/>
    <w:rsid w:val="00384A21"/>
    <w:rsid w:val="00384F3C"/>
    <w:rsid w:val="0038562B"/>
    <w:rsid w:val="00386709"/>
    <w:rsid w:val="00390180"/>
    <w:rsid w:val="003913B8"/>
    <w:rsid w:val="00393053"/>
    <w:rsid w:val="00393ABE"/>
    <w:rsid w:val="00394D15"/>
    <w:rsid w:val="00394E02"/>
    <w:rsid w:val="003960C1"/>
    <w:rsid w:val="00396A03"/>
    <w:rsid w:val="00396E0F"/>
    <w:rsid w:val="00397FD3"/>
    <w:rsid w:val="003A087A"/>
    <w:rsid w:val="003A0AE7"/>
    <w:rsid w:val="003A1227"/>
    <w:rsid w:val="003A1346"/>
    <w:rsid w:val="003A1802"/>
    <w:rsid w:val="003A242C"/>
    <w:rsid w:val="003A2434"/>
    <w:rsid w:val="003A3563"/>
    <w:rsid w:val="003A48A3"/>
    <w:rsid w:val="003A4D19"/>
    <w:rsid w:val="003A57F0"/>
    <w:rsid w:val="003A5CEA"/>
    <w:rsid w:val="003A63EF"/>
    <w:rsid w:val="003A66FF"/>
    <w:rsid w:val="003A680D"/>
    <w:rsid w:val="003A741A"/>
    <w:rsid w:val="003B0767"/>
    <w:rsid w:val="003B0A10"/>
    <w:rsid w:val="003B228C"/>
    <w:rsid w:val="003B25E4"/>
    <w:rsid w:val="003B4B73"/>
    <w:rsid w:val="003B5BE4"/>
    <w:rsid w:val="003B5E6E"/>
    <w:rsid w:val="003B5E90"/>
    <w:rsid w:val="003B6952"/>
    <w:rsid w:val="003B6A83"/>
    <w:rsid w:val="003B6FF1"/>
    <w:rsid w:val="003B7985"/>
    <w:rsid w:val="003B7ABE"/>
    <w:rsid w:val="003B7BCA"/>
    <w:rsid w:val="003B7DC7"/>
    <w:rsid w:val="003C05B8"/>
    <w:rsid w:val="003C1F6C"/>
    <w:rsid w:val="003C20E1"/>
    <w:rsid w:val="003C2A76"/>
    <w:rsid w:val="003C2E5A"/>
    <w:rsid w:val="003C4B51"/>
    <w:rsid w:val="003C4DB7"/>
    <w:rsid w:val="003C5CD2"/>
    <w:rsid w:val="003C649F"/>
    <w:rsid w:val="003C7C1A"/>
    <w:rsid w:val="003D1E85"/>
    <w:rsid w:val="003D366F"/>
    <w:rsid w:val="003D3869"/>
    <w:rsid w:val="003D4363"/>
    <w:rsid w:val="003D4F62"/>
    <w:rsid w:val="003D52A6"/>
    <w:rsid w:val="003D5959"/>
    <w:rsid w:val="003D5E46"/>
    <w:rsid w:val="003D6318"/>
    <w:rsid w:val="003D64A2"/>
    <w:rsid w:val="003D67C9"/>
    <w:rsid w:val="003D6C8E"/>
    <w:rsid w:val="003D7639"/>
    <w:rsid w:val="003D7C51"/>
    <w:rsid w:val="003E090E"/>
    <w:rsid w:val="003E192F"/>
    <w:rsid w:val="003E1E4F"/>
    <w:rsid w:val="003E25AE"/>
    <w:rsid w:val="003E2740"/>
    <w:rsid w:val="003E3E3B"/>
    <w:rsid w:val="003E3F3A"/>
    <w:rsid w:val="003E43E1"/>
    <w:rsid w:val="003E4472"/>
    <w:rsid w:val="003E4669"/>
    <w:rsid w:val="003E5691"/>
    <w:rsid w:val="003E57F4"/>
    <w:rsid w:val="003E63A8"/>
    <w:rsid w:val="003E6FF4"/>
    <w:rsid w:val="003F0F32"/>
    <w:rsid w:val="003F1D48"/>
    <w:rsid w:val="003F1EED"/>
    <w:rsid w:val="003F21A5"/>
    <w:rsid w:val="003F287B"/>
    <w:rsid w:val="003F4273"/>
    <w:rsid w:val="003F46DC"/>
    <w:rsid w:val="003F484F"/>
    <w:rsid w:val="003F582E"/>
    <w:rsid w:val="003F6659"/>
    <w:rsid w:val="003F756D"/>
    <w:rsid w:val="003F75C7"/>
    <w:rsid w:val="00400BEF"/>
    <w:rsid w:val="00401675"/>
    <w:rsid w:val="00401881"/>
    <w:rsid w:val="00401BD5"/>
    <w:rsid w:val="00402246"/>
    <w:rsid w:val="004028B9"/>
    <w:rsid w:val="00403C20"/>
    <w:rsid w:val="00403ED8"/>
    <w:rsid w:val="00403EE2"/>
    <w:rsid w:val="004040D5"/>
    <w:rsid w:val="00405E57"/>
    <w:rsid w:val="00406C16"/>
    <w:rsid w:val="00406ED4"/>
    <w:rsid w:val="004072F4"/>
    <w:rsid w:val="0040740D"/>
    <w:rsid w:val="00407497"/>
    <w:rsid w:val="00407748"/>
    <w:rsid w:val="00410A21"/>
    <w:rsid w:val="004118EF"/>
    <w:rsid w:val="00411A55"/>
    <w:rsid w:val="00411B4B"/>
    <w:rsid w:val="00412594"/>
    <w:rsid w:val="00412A80"/>
    <w:rsid w:val="00412EA3"/>
    <w:rsid w:val="00412EF4"/>
    <w:rsid w:val="004137CB"/>
    <w:rsid w:val="00413907"/>
    <w:rsid w:val="00413E26"/>
    <w:rsid w:val="0041438D"/>
    <w:rsid w:val="00414F46"/>
    <w:rsid w:val="00415DA8"/>
    <w:rsid w:val="0041626A"/>
    <w:rsid w:val="0041632B"/>
    <w:rsid w:val="0041736D"/>
    <w:rsid w:val="00417549"/>
    <w:rsid w:val="00417F08"/>
    <w:rsid w:val="00420A34"/>
    <w:rsid w:val="00420AC5"/>
    <w:rsid w:val="00421C5A"/>
    <w:rsid w:val="004228DD"/>
    <w:rsid w:val="004233F7"/>
    <w:rsid w:val="00424490"/>
    <w:rsid w:val="0042487C"/>
    <w:rsid w:val="004257A5"/>
    <w:rsid w:val="004257E1"/>
    <w:rsid w:val="00426004"/>
    <w:rsid w:val="00426413"/>
    <w:rsid w:val="00426895"/>
    <w:rsid w:val="00426FEF"/>
    <w:rsid w:val="0043047D"/>
    <w:rsid w:val="00430D24"/>
    <w:rsid w:val="0043390A"/>
    <w:rsid w:val="00434D32"/>
    <w:rsid w:val="00434E04"/>
    <w:rsid w:val="0043593D"/>
    <w:rsid w:val="00436516"/>
    <w:rsid w:val="004376D8"/>
    <w:rsid w:val="00437C80"/>
    <w:rsid w:val="00440CB1"/>
    <w:rsid w:val="00441614"/>
    <w:rsid w:val="00441A11"/>
    <w:rsid w:val="00442C2C"/>
    <w:rsid w:val="00443108"/>
    <w:rsid w:val="00443664"/>
    <w:rsid w:val="00444149"/>
    <w:rsid w:val="0044415F"/>
    <w:rsid w:val="00444278"/>
    <w:rsid w:val="004456A3"/>
    <w:rsid w:val="004456E0"/>
    <w:rsid w:val="00446697"/>
    <w:rsid w:val="004473F0"/>
    <w:rsid w:val="0044746B"/>
    <w:rsid w:val="004507B9"/>
    <w:rsid w:val="00451811"/>
    <w:rsid w:val="00451A77"/>
    <w:rsid w:val="00451EF5"/>
    <w:rsid w:val="00453CD9"/>
    <w:rsid w:val="0045579B"/>
    <w:rsid w:val="00457009"/>
    <w:rsid w:val="00457553"/>
    <w:rsid w:val="00457F3C"/>
    <w:rsid w:val="00460589"/>
    <w:rsid w:val="004611F3"/>
    <w:rsid w:val="00461768"/>
    <w:rsid w:val="00461C02"/>
    <w:rsid w:val="00461F7E"/>
    <w:rsid w:val="0046243C"/>
    <w:rsid w:val="00462692"/>
    <w:rsid w:val="00463092"/>
    <w:rsid w:val="00463466"/>
    <w:rsid w:val="00463600"/>
    <w:rsid w:val="0046427E"/>
    <w:rsid w:val="004642F2"/>
    <w:rsid w:val="00464E60"/>
    <w:rsid w:val="00464EF8"/>
    <w:rsid w:val="0046524A"/>
    <w:rsid w:val="00465662"/>
    <w:rsid w:val="00465BEA"/>
    <w:rsid w:val="004677F3"/>
    <w:rsid w:val="00467EF0"/>
    <w:rsid w:val="00470723"/>
    <w:rsid w:val="00471032"/>
    <w:rsid w:val="00471082"/>
    <w:rsid w:val="004713ED"/>
    <w:rsid w:val="00471F46"/>
    <w:rsid w:val="00472036"/>
    <w:rsid w:val="0047580D"/>
    <w:rsid w:val="00475B4B"/>
    <w:rsid w:val="00475DBC"/>
    <w:rsid w:val="00476985"/>
    <w:rsid w:val="00476DA1"/>
    <w:rsid w:val="004771E8"/>
    <w:rsid w:val="00477809"/>
    <w:rsid w:val="0048122F"/>
    <w:rsid w:val="004815CB"/>
    <w:rsid w:val="00482C15"/>
    <w:rsid w:val="0048315D"/>
    <w:rsid w:val="0048316F"/>
    <w:rsid w:val="00483341"/>
    <w:rsid w:val="004833D2"/>
    <w:rsid w:val="0048370A"/>
    <w:rsid w:val="00483F61"/>
    <w:rsid w:val="004845FB"/>
    <w:rsid w:val="004849FB"/>
    <w:rsid w:val="00484CCB"/>
    <w:rsid w:val="00485A22"/>
    <w:rsid w:val="00485A89"/>
    <w:rsid w:val="00486103"/>
    <w:rsid w:val="00486A23"/>
    <w:rsid w:val="00486B28"/>
    <w:rsid w:val="0048714B"/>
    <w:rsid w:val="004874EA"/>
    <w:rsid w:val="00490CA5"/>
    <w:rsid w:val="00491543"/>
    <w:rsid w:val="0049200A"/>
    <w:rsid w:val="00492217"/>
    <w:rsid w:val="00492F9E"/>
    <w:rsid w:val="00493496"/>
    <w:rsid w:val="00493505"/>
    <w:rsid w:val="004943FB"/>
    <w:rsid w:val="004946FF"/>
    <w:rsid w:val="00494CC6"/>
    <w:rsid w:val="00495B9A"/>
    <w:rsid w:val="00496B32"/>
    <w:rsid w:val="00496E8D"/>
    <w:rsid w:val="00496FF5"/>
    <w:rsid w:val="00497F60"/>
    <w:rsid w:val="004A0115"/>
    <w:rsid w:val="004A0741"/>
    <w:rsid w:val="004A0FFB"/>
    <w:rsid w:val="004A31C4"/>
    <w:rsid w:val="004A3DE7"/>
    <w:rsid w:val="004A471D"/>
    <w:rsid w:val="004A567F"/>
    <w:rsid w:val="004A6054"/>
    <w:rsid w:val="004A6306"/>
    <w:rsid w:val="004A6DC0"/>
    <w:rsid w:val="004A772E"/>
    <w:rsid w:val="004A7A5F"/>
    <w:rsid w:val="004B0CFC"/>
    <w:rsid w:val="004B1DED"/>
    <w:rsid w:val="004B29F0"/>
    <w:rsid w:val="004B309F"/>
    <w:rsid w:val="004B3261"/>
    <w:rsid w:val="004B536E"/>
    <w:rsid w:val="004B5B91"/>
    <w:rsid w:val="004C023E"/>
    <w:rsid w:val="004C0C05"/>
    <w:rsid w:val="004C1B91"/>
    <w:rsid w:val="004C235E"/>
    <w:rsid w:val="004C2A61"/>
    <w:rsid w:val="004C2F37"/>
    <w:rsid w:val="004C5198"/>
    <w:rsid w:val="004C6509"/>
    <w:rsid w:val="004C6615"/>
    <w:rsid w:val="004C6BF6"/>
    <w:rsid w:val="004C7E55"/>
    <w:rsid w:val="004D2793"/>
    <w:rsid w:val="004D2AE1"/>
    <w:rsid w:val="004D323F"/>
    <w:rsid w:val="004D357F"/>
    <w:rsid w:val="004D3767"/>
    <w:rsid w:val="004D4F5C"/>
    <w:rsid w:val="004D4F6F"/>
    <w:rsid w:val="004D54CB"/>
    <w:rsid w:val="004D687E"/>
    <w:rsid w:val="004D72E2"/>
    <w:rsid w:val="004D75A0"/>
    <w:rsid w:val="004D7996"/>
    <w:rsid w:val="004E2102"/>
    <w:rsid w:val="004E234A"/>
    <w:rsid w:val="004E26BD"/>
    <w:rsid w:val="004E432E"/>
    <w:rsid w:val="004E45E3"/>
    <w:rsid w:val="004E558E"/>
    <w:rsid w:val="004E57EA"/>
    <w:rsid w:val="004E5B3F"/>
    <w:rsid w:val="004E5E33"/>
    <w:rsid w:val="004E60A6"/>
    <w:rsid w:val="004E6E29"/>
    <w:rsid w:val="004E7D2F"/>
    <w:rsid w:val="004F0A18"/>
    <w:rsid w:val="004F1440"/>
    <w:rsid w:val="004F3036"/>
    <w:rsid w:val="004F61A7"/>
    <w:rsid w:val="004F6A23"/>
    <w:rsid w:val="004F6C2F"/>
    <w:rsid w:val="004F7183"/>
    <w:rsid w:val="005001B7"/>
    <w:rsid w:val="0050118E"/>
    <w:rsid w:val="005015BF"/>
    <w:rsid w:val="0050382D"/>
    <w:rsid w:val="00503ADC"/>
    <w:rsid w:val="005055BF"/>
    <w:rsid w:val="00506105"/>
    <w:rsid w:val="005068BD"/>
    <w:rsid w:val="005075B3"/>
    <w:rsid w:val="005102E3"/>
    <w:rsid w:val="00510C58"/>
    <w:rsid w:val="00510E8C"/>
    <w:rsid w:val="00511070"/>
    <w:rsid w:val="005118D1"/>
    <w:rsid w:val="00511910"/>
    <w:rsid w:val="00511A9B"/>
    <w:rsid w:val="00511F34"/>
    <w:rsid w:val="0051294B"/>
    <w:rsid w:val="00512DFC"/>
    <w:rsid w:val="00513408"/>
    <w:rsid w:val="00513460"/>
    <w:rsid w:val="00514BDF"/>
    <w:rsid w:val="00515786"/>
    <w:rsid w:val="005158F0"/>
    <w:rsid w:val="00516068"/>
    <w:rsid w:val="0051750B"/>
    <w:rsid w:val="00517BF8"/>
    <w:rsid w:val="00517ED0"/>
    <w:rsid w:val="0052022A"/>
    <w:rsid w:val="00520234"/>
    <w:rsid w:val="0052283B"/>
    <w:rsid w:val="005237C2"/>
    <w:rsid w:val="00523EAE"/>
    <w:rsid w:val="005243A7"/>
    <w:rsid w:val="005248AE"/>
    <w:rsid w:val="005249B0"/>
    <w:rsid w:val="00524F83"/>
    <w:rsid w:val="005255A4"/>
    <w:rsid w:val="00526511"/>
    <w:rsid w:val="00526C61"/>
    <w:rsid w:val="00526CD7"/>
    <w:rsid w:val="00526D0A"/>
    <w:rsid w:val="00527F75"/>
    <w:rsid w:val="00530059"/>
    <w:rsid w:val="0053049D"/>
    <w:rsid w:val="005306D1"/>
    <w:rsid w:val="00530D81"/>
    <w:rsid w:val="00531FE6"/>
    <w:rsid w:val="00532065"/>
    <w:rsid w:val="005320B8"/>
    <w:rsid w:val="00532132"/>
    <w:rsid w:val="005321D4"/>
    <w:rsid w:val="00532563"/>
    <w:rsid w:val="00532663"/>
    <w:rsid w:val="00533230"/>
    <w:rsid w:val="00533881"/>
    <w:rsid w:val="00534624"/>
    <w:rsid w:val="00534E2D"/>
    <w:rsid w:val="005371B9"/>
    <w:rsid w:val="005376A9"/>
    <w:rsid w:val="00540675"/>
    <w:rsid w:val="00542A9A"/>
    <w:rsid w:val="00542B93"/>
    <w:rsid w:val="00543356"/>
    <w:rsid w:val="005447E7"/>
    <w:rsid w:val="005447F9"/>
    <w:rsid w:val="00544C76"/>
    <w:rsid w:val="00545803"/>
    <w:rsid w:val="00545F47"/>
    <w:rsid w:val="00546FD6"/>
    <w:rsid w:val="005471EB"/>
    <w:rsid w:val="0054723D"/>
    <w:rsid w:val="00547647"/>
    <w:rsid w:val="005502A9"/>
    <w:rsid w:val="0055034C"/>
    <w:rsid w:val="005503E2"/>
    <w:rsid w:val="00551812"/>
    <w:rsid w:val="0055262C"/>
    <w:rsid w:val="0055297B"/>
    <w:rsid w:val="00552ED5"/>
    <w:rsid w:val="00554906"/>
    <w:rsid w:val="00556F94"/>
    <w:rsid w:val="00557371"/>
    <w:rsid w:val="005574CB"/>
    <w:rsid w:val="00557EE7"/>
    <w:rsid w:val="005603DE"/>
    <w:rsid w:val="0056086A"/>
    <w:rsid w:val="005609DF"/>
    <w:rsid w:val="00561212"/>
    <w:rsid w:val="0056189F"/>
    <w:rsid w:val="00561F95"/>
    <w:rsid w:val="00563731"/>
    <w:rsid w:val="00563F96"/>
    <w:rsid w:val="00563FB5"/>
    <w:rsid w:val="00565C7D"/>
    <w:rsid w:val="0056708F"/>
    <w:rsid w:val="0056777D"/>
    <w:rsid w:val="005705BE"/>
    <w:rsid w:val="00570CD7"/>
    <w:rsid w:val="00571853"/>
    <w:rsid w:val="00571E35"/>
    <w:rsid w:val="00572F24"/>
    <w:rsid w:val="0057358C"/>
    <w:rsid w:val="00575115"/>
    <w:rsid w:val="00575312"/>
    <w:rsid w:val="0057728B"/>
    <w:rsid w:val="005803CE"/>
    <w:rsid w:val="0058133C"/>
    <w:rsid w:val="00582915"/>
    <w:rsid w:val="00582BF6"/>
    <w:rsid w:val="00585D27"/>
    <w:rsid w:val="0059002F"/>
    <w:rsid w:val="0059017C"/>
    <w:rsid w:val="005908D8"/>
    <w:rsid w:val="0059106A"/>
    <w:rsid w:val="005926C9"/>
    <w:rsid w:val="00592AA0"/>
    <w:rsid w:val="0059345E"/>
    <w:rsid w:val="0059384D"/>
    <w:rsid w:val="00594491"/>
    <w:rsid w:val="0059531A"/>
    <w:rsid w:val="005957FD"/>
    <w:rsid w:val="00596430"/>
    <w:rsid w:val="005964C7"/>
    <w:rsid w:val="00596AA8"/>
    <w:rsid w:val="00596EBA"/>
    <w:rsid w:val="00596ECD"/>
    <w:rsid w:val="00597129"/>
    <w:rsid w:val="00597AA6"/>
    <w:rsid w:val="005A15E4"/>
    <w:rsid w:val="005A188D"/>
    <w:rsid w:val="005A1A00"/>
    <w:rsid w:val="005A1A75"/>
    <w:rsid w:val="005A21CA"/>
    <w:rsid w:val="005A286E"/>
    <w:rsid w:val="005A3E49"/>
    <w:rsid w:val="005A4699"/>
    <w:rsid w:val="005A4BA8"/>
    <w:rsid w:val="005A4E99"/>
    <w:rsid w:val="005A516F"/>
    <w:rsid w:val="005A5E96"/>
    <w:rsid w:val="005A687E"/>
    <w:rsid w:val="005A6903"/>
    <w:rsid w:val="005A6E8E"/>
    <w:rsid w:val="005A78A5"/>
    <w:rsid w:val="005A7ABF"/>
    <w:rsid w:val="005B07D2"/>
    <w:rsid w:val="005B1352"/>
    <w:rsid w:val="005B15E9"/>
    <w:rsid w:val="005B480A"/>
    <w:rsid w:val="005B4954"/>
    <w:rsid w:val="005B4ADA"/>
    <w:rsid w:val="005B4DDF"/>
    <w:rsid w:val="005B5995"/>
    <w:rsid w:val="005B5F79"/>
    <w:rsid w:val="005B5FB2"/>
    <w:rsid w:val="005B693E"/>
    <w:rsid w:val="005B6DEA"/>
    <w:rsid w:val="005C0ADF"/>
    <w:rsid w:val="005C13D3"/>
    <w:rsid w:val="005C3DA5"/>
    <w:rsid w:val="005C551C"/>
    <w:rsid w:val="005C57DD"/>
    <w:rsid w:val="005C6882"/>
    <w:rsid w:val="005C68BC"/>
    <w:rsid w:val="005C73DE"/>
    <w:rsid w:val="005C762D"/>
    <w:rsid w:val="005C7AD2"/>
    <w:rsid w:val="005C7CEC"/>
    <w:rsid w:val="005D0C49"/>
    <w:rsid w:val="005D151C"/>
    <w:rsid w:val="005D1928"/>
    <w:rsid w:val="005D22CB"/>
    <w:rsid w:val="005D2300"/>
    <w:rsid w:val="005D26A2"/>
    <w:rsid w:val="005D3266"/>
    <w:rsid w:val="005D33B4"/>
    <w:rsid w:val="005D356C"/>
    <w:rsid w:val="005D3EF4"/>
    <w:rsid w:val="005D47E8"/>
    <w:rsid w:val="005D4FEB"/>
    <w:rsid w:val="005D7D01"/>
    <w:rsid w:val="005D7E33"/>
    <w:rsid w:val="005E120C"/>
    <w:rsid w:val="005E1773"/>
    <w:rsid w:val="005E1F78"/>
    <w:rsid w:val="005E22DB"/>
    <w:rsid w:val="005E2ADA"/>
    <w:rsid w:val="005E42BB"/>
    <w:rsid w:val="005E499E"/>
    <w:rsid w:val="005E4D18"/>
    <w:rsid w:val="005E558F"/>
    <w:rsid w:val="005E5FDE"/>
    <w:rsid w:val="005E64A9"/>
    <w:rsid w:val="005E65FA"/>
    <w:rsid w:val="005E6C5E"/>
    <w:rsid w:val="005F010D"/>
    <w:rsid w:val="005F043F"/>
    <w:rsid w:val="005F1C02"/>
    <w:rsid w:val="005F1E94"/>
    <w:rsid w:val="005F287F"/>
    <w:rsid w:val="005F2EF6"/>
    <w:rsid w:val="005F3112"/>
    <w:rsid w:val="005F3684"/>
    <w:rsid w:val="005F3BC0"/>
    <w:rsid w:val="005F4B0C"/>
    <w:rsid w:val="005F5201"/>
    <w:rsid w:val="005F590E"/>
    <w:rsid w:val="005F5EDE"/>
    <w:rsid w:val="005F6D2A"/>
    <w:rsid w:val="005F7477"/>
    <w:rsid w:val="006005A4"/>
    <w:rsid w:val="006005F5"/>
    <w:rsid w:val="00600C52"/>
    <w:rsid w:val="006012D6"/>
    <w:rsid w:val="00601905"/>
    <w:rsid w:val="0060190C"/>
    <w:rsid w:val="00601FD2"/>
    <w:rsid w:val="006031B8"/>
    <w:rsid w:val="0060325F"/>
    <w:rsid w:val="0060373E"/>
    <w:rsid w:val="006039AA"/>
    <w:rsid w:val="00603EB5"/>
    <w:rsid w:val="0060426D"/>
    <w:rsid w:val="00605429"/>
    <w:rsid w:val="00605D39"/>
    <w:rsid w:val="00605D40"/>
    <w:rsid w:val="006079EC"/>
    <w:rsid w:val="0061025C"/>
    <w:rsid w:val="00610303"/>
    <w:rsid w:val="00610B94"/>
    <w:rsid w:val="00610CFC"/>
    <w:rsid w:val="00610DA5"/>
    <w:rsid w:val="006136D3"/>
    <w:rsid w:val="00613808"/>
    <w:rsid w:val="00614A0F"/>
    <w:rsid w:val="00614A1B"/>
    <w:rsid w:val="006153E4"/>
    <w:rsid w:val="00616B74"/>
    <w:rsid w:val="00621D4E"/>
    <w:rsid w:val="0062273C"/>
    <w:rsid w:val="00622FA5"/>
    <w:rsid w:val="00623047"/>
    <w:rsid w:val="00623112"/>
    <w:rsid w:val="00623AEF"/>
    <w:rsid w:val="00623FBA"/>
    <w:rsid w:val="006256D5"/>
    <w:rsid w:val="006257DD"/>
    <w:rsid w:val="00625933"/>
    <w:rsid w:val="00625C8E"/>
    <w:rsid w:val="006267FA"/>
    <w:rsid w:val="00626E5E"/>
    <w:rsid w:val="00631228"/>
    <w:rsid w:val="0063251D"/>
    <w:rsid w:val="00633B79"/>
    <w:rsid w:val="00634268"/>
    <w:rsid w:val="00636328"/>
    <w:rsid w:val="00636BA6"/>
    <w:rsid w:val="00636CA8"/>
    <w:rsid w:val="006409A4"/>
    <w:rsid w:val="00640C89"/>
    <w:rsid w:val="00640EB7"/>
    <w:rsid w:val="0064102D"/>
    <w:rsid w:val="00641046"/>
    <w:rsid w:val="00641120"/>
    <w:rsid w:val="00641192"/>
    <w:rsid w:val="00641C17"/>
    <w:rsid w:val="00642E6D"/>
    <w:rsid w:val="006437B6"/>
    <w:rsid w:val="00643819"/>
    <w:rsid w:val="00643AB8"/>
    <w:rsid w:val="006441C8"/>
    <w:rsid w:val="006451EC"/>
    <w:rsid w:val="0064528B"/>
    <w:rsid w:val="00645C8D"/>
    <w:rsid w:val="00645CD0"/>
    <w:rsid w:val="00646D02"/>
    <w:rsid w:val="006471B7"/>
    <w:rsid w:val="0064739D"/>
    <w:rsid w:val="00647617"/>
    <w:rsid w:val="00647FE8"/>
    <w:rsid w:val="00650652"/>
    <w:rsid w:val="00650B3E"/>
    <w:rsid w:val="00651184"/>
    <w:rsid w:val="006514CD"/>
    <w:rsid w:val="0065182A"/>
    <w:rsid w:val="0065227F"/>
    <w:rsid w:val="006528B3"/>
    <w:rsid w:val="00652DBC"/>
    <w:rsid w:val="00653565"/>
    <w:rsid w:val="00653C71"/>
    <w:rsid w:val="00653E34"/>
    <w:rsid w:val="00653E95"/>
    <w:rsid w:val="00654348"/>
    <w:rsid w:val="0065435A"/>
    <w:rsid w:val="00654EB1"/>
    <w:rsid w:val="0065524D"/>
    <w:rsid w:val="00655B50"/>
    <w:rsid w:val="00657F90"/>
    <w:rsid w:val="00661084"/>
    <w:rsid w:val="00661D41"/>
    <w:rsid w:val="006626D6"/>
    <w:rsid w:val="006632AF"/>
    <w:rsid w:val="00664AB8"/>
    <w:rsid w:val="00664F9C"/>
    <w:rsid w:val="00666FD2"/>
    <w:rsid w:val="0066742D"/>
    <w:rsid w:val="00667F00"/>
    <w:rsid w:val="00671AD5"/>
    <w:rsid w:val="00671D1C"/>
    <w:rsid w:val="00671FF9"/>
    <w:rsid w:val="00673256"/>
    <w:rsid w:val="00674418"/>
    <w:rsid w:val="00674F32"/>
    <w:rsid w:val="006761DF"/>
    <w:rsid w:val="00676A8C"/>
    <w:rsid w:val="00677356"/>
    <w:rsid w:val="0067738E"/>
    <w:rsid w:val="0068005D"/>
    <w:rsid w:val="00680080"/>
    <w:rsid w:val="00680195"/>
    <w:rsid w:val="006809BB"/>
    <w:rsid w:val="00680AC1"/>
    <w:rsid w:val="00680BC8"/>
    <w:rsid w:val="00680D40"/>
    <w:rsid w:val="00680F10"/>
    <w:rsid w:val="006817B7"/>
    <w:rsid w:val="00681EE1"/>
    <w:rsid w:val="00682241"/>
    <w:rsid w:val="00682755"/>
    <w:rsid w:val="00682838"/>
    <w:rsid w:val="00682FB1"/>
    <w:rsid w:val="006833D7"/>
    <w:rsid w:val="006833DF"/>
    <w:rsid w:val="006856BC"/>
    <w:rsid w:val="0068628B"/>
    <w:rsid w:val="006872E7"/>
    <w:rsid w:val="0069043E"/>
    <w:rsid w:val="00690CAD"/>
    <w:rsid w:val="00691266"/>
    <w:rsid w:val="0069181F"/>
    <w:rsid w:val="00691F6A"/>
    <w:rsid w:val="00692820"/>
    <w:rsid w:val="00692966"/>
    <w:rsid w:val="0069343A"/>
    <w:rsid w:val="00694F24"/>
    <w:rsid w:val="006953A0"/>
    <w:rsid w:val="00695F78"/>
    <w:rsid w:val="00696A5D"/>
    <w:rsid w:val="006971D5"/>
    <w:rsid w:val="006A010D"/>
    <w:rsid w:val="006A0154"/>
    <w:rsid w:val="006A0774"/>
    <w:rsid w:val="006A0801"/>
    <w:rsid w:val="006A11D9"/>
    <w:rsid w:val="006A2665"/>
    <w:rsid w:val="006A2F87"/>
    <w:rsid w:val="006A4EB8"/>
    <w:rsid w:val="006A51FC"/>
    <w:rsid w:val="006A523D"/>
    <w:rsid w:val="006A525D"/>
    <w:rsid w:val="006A60CD"/>
    <w:rsid w:val="006A6843"/>
    <w:rsid w:val="006A7623"/>
    <w:rsid w:val="006A7701"/>
    <w:rsid w:val="006B08A6"/>
    <w:rsid w:val="006B1C4C"/>
    <w:rsid w:val="006B2475"/>
    <w:rsid w:val="006B2736"/>
    <w:rsid w:val="006B2F9C"/>
    <w:rsid w:val="006B32F2"/>
    <w:rsid w:val="006B398A"/>
    <w:rsid w:val="006B4C2E"/>
    <w:rsid w:val="006B5D16"/>
    <w:rsid w:val="006B6672"/>
    <w:rsid w:val="006B6E40"/>
    <w:rsid w:val="006B70D0"/>
    <w:rsid w:val="006C04BC"/>
    <w:rsid w:val="006C0782"/>
    <w:rsid w:val="006C0897"/>
    <w:rsid w:val="006C0992"/>
    <w:rsid w:val="006C11B6"/>
    <w:rsid w:val="006C13B4"/>
    <w:rsid w:val="006C29A1"/>
    <w:rsid w:val="006C2B29"/>
    <w:rsid w:val="006C361A"/>
    <w:rsid w:val="006C47DE"/>
    <w:rsid w:val="006C5713"/>
    <w:rsid w:val="006C59DB"/>
    <w:rsid w:val="006C5E31"/>
    <w:rsid w:val="006C6D0F"/>
    <w:rsid w:val="006C6F93"/>
    <w:rsid w:val="006D03CC"/>
    <w:rsid w:val="006D07CF"/>
    <w:rsid w:val="006D0950"/>
    <w:rsid w:val="006D0A8F"/>
    <w:rsid w:val="006D1B93"/>
    <w:rsid w:val="006D1C2C"/>
    <w:rsid w:val="006D2FAB"/>
    <w:rsid w:val="006D2FF0"/>
    <w:rsid w:val="006D3085"/>
    <w:rsid w:val="006D3281"/>
    <w:rsid w:val="006D4BA6"/>
    <w:rsid w:val="006D5212"/>
    <w:rsid w:val="006D76D8"/>
    <w:rsid w:val="006D7AC4"/>
    <w:rsid w:val="006E124B"/>
    <w:rsid w:val="006E20BC"/>
    <w:rsid w:val="006E235D"/>
    <w:rsid w:val="006E2AD4"/>
    <w:rsid w:val="006E3184"/>
    <w:rsid w:val="006E4645"/>
    <w:rsid w:val="006E4A74"/>
    <w:rsid w:val="006E4E02"/>
    <w:rsid w:val="006E4F2B"/>
    <w:rsid w:val="006E623D"/>
    <w:rsid w:val="006E6276"/>
    <w:rsid w:val="006E65BF"/>
    <w:rsid w:val="006E6750"/>
    <w:rsid w:val="006E6780"/>
    <w:rsid w:val="006E67D4"/>
    <w:rsid w:val="006E67EA"/>
    <w:rsid w:val="006E7394"/>
    <w:rsid w:val="006E76E1"/>
    <w:rsid w:val="006E7CCD"/>
    <w:rsid w:val="006F1968"/>
    <w:rsid w:val="006F19FD"/>
    <w:rsid w:val="006F1E75"/>
    <w:rsid w:val="006F24EF"/>
    <w:rsid w:val="006F4B1F"/>
    <w:rsid w:val="006F60B9"/>
    <w:rsid w:val="006F6D19"/>
    <w:rsid w:val="006F76FC"/>
    <w:rsid w:val="006F7EED"/>
    <w:rsid w:val="00700302"/>
    <w:rsid w:val="00700A9B"/>
    <w:rsid w:val="007010E1"/>
    <w:rsid w:val="00702CDF"/>
    <w:rsid w:val="00702CFD"/>
    <w:rsid w:val="00702FC6"/>
    <w:rsid w:val="0070341A"/>
    <w:rsid w:val="0070343C"/>
    <w:rsid w:val="0070481A"/>
    <w:rsid w:val="00704D6D"/>
    <w:rsid w:val="00704E20"/>
    <w:rsid w:val="00704E83"/>
    <w:rsid w:val="007050DE"/>
    <w:rsid w:val="0070560F"/>
    <w:rsid w:val="0070566E"/>
    <w:rsid w:val="00706EB4"/>
    <w:rsid w:val="0070706F"/>
    <w:rsid w:val="00707B7C"/>
    <w:rsid w:val="00707C90"/>
    <w:rsid w:val="00710577"/>
    <w:rsid w:val="0071265F"/>
    <w:rsid w:val="00712AEB"/>
    <w:rsid w:val="00712EF1"/>
    <w:rsid w:val="00714EFC"/>
    <w:rsid w:val="0071506C"/>
    <w:rsid w:val="00716338"/>
    <w:rsid w:val="0071671A"/>
    <w:rsid w:val="00716EB1"/>
    <w:rsid w:val="00717044"/>
    <w:rsid w:val="007175DB"/>
    <w:rsid w:val="00717766"/>
    <w:rsid w:val="00720DB1"/>
    <w:rsid w:val="00720ED7"/>
    <w:rsid w:val="00721E19"/>
    <w:rsid w:val="00722DBE"/>
    <w:rsid w:val="00723A89"/>
    <w:rsid w:val="00724B66"/>
    <w:rsid w:val="00724C8C"/>
    <w:rsid w:val="0072578A"/>
    <w:rsid w:val="0072725A"/>
    <w:rsid w:val="0072767A"/>
    <w:rsid w:val="00730831"/>
    <w:rsid w:val="00731CE4"/>
    <w:rsid w:val="00733543"/>
    <w:rsid w:val="007337E2"/>
    <w:rsid w:val="00734F21"/>
    <w:rsid w:val="0073551B"/>
    <w:rsid w:val="00737373"/>
    <w:rsid w:val="007377FD"/>
    <w:rsid w:val="00737930"/>
    <w:rsid w:val="00737A80"/>
    <w:rsid w:val="0074083D"/>
    <w:rsid w:val="0074160C"/>
    <w:rsid w:val="00741A63"/>
    <w:rsid w:val="007430A3"/>
    <w:rsid w:val="007456C6"/>
    <w:rsid w:val="00745CCD"/>
    <w:rsid w:val="00745D05"/>
    <w:rsid w:val="00745E07"/>
    <w:rsid w:val="00745E0E"/>
    <w:rsid w:val="00746AA9"/>
    <w:rsid w:val="00746FEE"/>
    <w:rsid w:val="00747F1D"/>
    <w:rsid w:val="0075066E"/>
    <w:rsid w:val="00750844"/>
    <w:rsid w:val="00750D03"/>
    <w:rsid w:val="00750EEE"/>
    <w:rsid w:val="00752434"/>
    <w:rsid w:val="00752676"/>
    <w:rsid w:val="00752BDC"/>
    <w:rsid w:val="00752E27"/>
    <w:rsid w:val="0075393F"/>
    <w:rsid w:val="00754381"/>
    <w:rsid w:val="00755611"/>
    <w:rsid w:val="00756519"/>
    <w:rsid w:val="00756F2F"/>
    <w:rsid w:val="00757DC2"/>
    <w:rsid w:val="0076022F"/>
    <w:rsid w:val="0076094D"/>
    <w:rsid w:val="0076108B"/>
    <w:rsid w:val="0076129C"/>
    <w:rsid w:val="007617C8"/>
    <w:rsid w:val="00761C8F"/>
    <w:rsid w:val="00761EBD"/>
    <w:rsid w:val="00762505"/>
    <w:rsid w:val="00763618"/>
    <w:rsid w:val="00763DC0"/>
    <w:rsid w:val="00765D86"/>
    <w:rsid w:val="007667E5"/>
    <w:rsid w:val="00766A3B"/>
    <w:rsid w:val="00767715"/>
    <w:rsid w:val="0076795B"/>
    <w:rsid w:val="00767C9C"/>
    <w:rsid w:val="007705CD"/>
    <w:rsid w:val="00770E42"/>
    <w:rsid w:val="00770FCB"/>
    <w:rsid w:val="00771A6A"/>
    <w:rsid w:val="00771F0F"/>
    <w:rsid w:val="00772567"/>
    <w:rsid w:val="007729E8"/>
    <w:rsid w:val="007737BD"/>
    <w:rsid w:val="00773C48"/>
    <w:rsid w:val="0077415E"/>
    <w:rsid w:val="0077425B"/>
    <w:rsid w:val="00774A81"/>
    <w:rsid w:val="007751AE"/>
    <w:rsid w:val="007767D3"/>
    <w:rsid w:val="0077753A"/>
    <w:rsid w:val="00777987"/>
    <w:rsid w:val="00777990"/>
    <w:rsid w:val="007802E6"/>
    <w:rsid w:val="007805C4"/>
    <w:rsid w:val="007828B1"/>
    <w:rsid w:val="00782AE4"/>
    <w:rsid w:val="00783D1D"/>
    <w:rsid w:val="0078413F"/>
    <w:rsid w:val="00784241"/>
    <w:rsid w:val="007852C6"/>
    <w:rsid w:val="00785F9D"/>
    <w:rsid w:val="007863C2"/>
    <w:rsid w:val="0078667F"/>
    <w:rsid w:val="0078678F"/>
    <w:rsid w:val="00786D21"/>
    <w:rsid w:val="00787D2E"/>
    <w:rsid w:val="00787D90"/>
    <w:rsid w:val="0079004E"/>
    <w:rsid w:val="007904E9"/>
    <w:rsid w:val="00790784"/>
    <w:rsid w:val="0079110B"/>
    <w:rsid w:val="00791A21"/>
    <w:rsid w:val="007946B2"/>
    <w:rsid w:val="00795299"/>
    <w:rsid w:val="0079622B"/>
    <w:rsid w:val="007970A2"/>
    <w:rsid w:val="007A0C12"/>
    <w:rsid w:val="007A0EBE"/>
    <w:rsid w:val="007A1168"/>
    <w:rsid w:val="007A16D2"/>
    <w:rsid w:val="007A1DA5"/>
    <w:rsid w:val="007A3491"/>
    <w:rsid w:val="007A5742"/>
    <w:rsid w:val="007A5C3C"/>
    <w:rsid w:val="007A7AEB"/>
    <w:rsid w:val="007B0C83"/>
    <w:rsid w:val="007B13E9"/>
    <w:rsid w:val="007B1B1E"/>
    <w:rsid w:val="007B1D41"/>
    <w:rsid w:val="007B20D0"/>
    <w:rsid w:val="007B2E7A"/>
    <w:rsid w:val="007B46A4"/>
    <w:rsid w:val="007B4DB5"/>
    <w:rsid w:val="007B52C4"/>
    <w:rsid w:val="007B5673"/>
    <w:rsid w:val="007B631A"/>
    <w:rsid w:val="007B7214"/>
    <w:rsid w:val="007B7DAB"/>
    <w:rsid w:val="007B7E29"/>
    <w:rsid w:val="007C0245"/>
    <w:rsid w:val="007C05AA"/>
    <w:rsid w:val="007C1932"/>
    <w:rsid w:val="007C1A1B"/>
    <w:rsid w:val="007C1CE3"/>
    <w:rsid w:val="007C22E0"/>
    <w:rsid w:val="007C355D"/>
    <w:rsid w:val="007C378B"/>
    <w:rsid w:val="007C3BA0"/>
    <w:rsid w:val="007C4095"/>
    <w:rsid w:val="007C5391"/>
    <w:rsid w:val="007C5494"/>
    <w:rsid w:val="007C5944"/>
    <w:rsid w:val="007C6F4A"/>
    <w:rsid w:val="007C70F5"/>
    <w:rsid w:val="007C7279"/>
    <w:rsid w:val="007D1599"/>
    <w:rsid w:val="007D213E"/>
    <w:rsid w:val="007D2F34"/>
    <w:rsid w:val="007D31EE"/>
    <w:rsid w:val="007D359F"/>
    <w:rsid w:val="007D3A63"/>
    <w:rsid w:val="007D4335"/>
    <w:rsid w:val="007D438B"/>
    <w:rsid w:val="007D499B"/>
    <w:rsid w:val="007D4B07"/>
    <w:rsid w:val="007D50D1"/>
    <w:rsid w:val="007D5E8B"/>
    <w:rsid w:val="007D66E4"/>
    <w:rsid w:val="007D7027"/>
    <w:rsid w:val="007D799C"/>
    <w:rsid w:val="007D7C6C"/>
    <w:rsid w:val="007E00D2"/>
    <w:rsid w:val="007E0B99"/>
    <w:rsid w:val="007E1990"/>
    <w:rsid w:val="007E1EFC"/>
    <w:rsid w:val="007E2873"/>
    <w:rsid w:val="007E2AEF"/>
    <w:rsid w:val="007E55BF"/>
    <w:rsid w:val="007E5920"/>
    <w:rsid w:val="007E5D0E"/>
    <w:rsid w:val="007E6548"/>
    <w:rsid w:val="007E67C4"/>
    <w:rsid w:val="007E7A2A"/>
    <w:rsid w:val="007F2904"/>
    <w:rsid w:val="007F320C"/>
    <w:rsid w:val="007F3680"/>
    <w:rsid w:val="007F4C4C"/>
    <w:rsid w:val="007F4D32"/>
    <w:rsid w:val="007F4EC9"/>
    <w:rsid w:val="007F5B78"/>
    <w:rsid w:val="007F5C95"/>
    <w:rsid w:val="007F5FFE"/>
    <w:rsid w:val="007F69CA"/>
    <w:rsid w:val="0080055D"/>
    <w:rsid w:val="00800678"/>
    <w:rsid w:val="00800B7C"/>
    <w:rsid w:val="00801E50"/>
    <w:rsid w:val="008020F9"/>
    <w:rsid w:val="008035F1"/>
    <w:rsid w:val="0080370F"/>
    <w:rsid w:val="00803D47"/>
    <w:rsid w:val="00803DDD"/>
    <w:rsid w:val="0080464B"/>
    <w:rsid w:val="00804E6C"/>
    <w:rsid w:val="008053BE"/>
    <w:rsid w:val="00805A07"/>
    <w:rsid w:val="00805C54"/>
    <w:rsid w:val="008060A6"/>
    <w:rsid w:val="008067A0"/>
    <w:rsid w:val="00806BE3"/>
    <w:rsid w:val="00810415"/>
    <w:rsid w:val="0081074B"/>
    <w:rsid w:val="008109CD"/>
    <w:rsid w:val="00810A87"/>
    <w:rsid w:val="00810DC1"/>
    <w:rsid w:val="00810FD8"/>
    <w:rsid w:val="008117D9"/>
    <w:rsid w:val="008120E2"/>
    <w:rsid w:val="0081315D"/>
    <w:rsid w:val="008139D7"/>
    <w:rsid w:val="00813B7A"/>
    <w:rsid w:val="008154C3"/>
    <w:rsid w:val="008155D3"/>
    <w:rsid w:val="00815976"/>
    <w:rsid w:val="00815C4A"/>
    <w:rsid w:val="0081668C"/>
    <w:rsid w:val="00816DF9"/>
    <w:rsid w:val="00816F63"/>
    <w:rsid w:val="00817042"/>
    <w:rsid w:val="00822756"/>
    <w:rsid w:val="008236BB"/>
    <w:rsid w:val="008236ED"/>
    <w:rsid w:val="008237D1"/>
    <w:rsid w:val="00823BE4"/>
    <w:rsid w:val="00823E39"/>
    <w:rsid w:val="00823F68"/>
    <w:rsid w:val="00826646"/>
    <w:rsid w:val="00827590"/>
    <w:rsid w:val="0082766D"/>
    <w:rsid w:val="00827709"/>
    <w:rsid w:val="00831F2B"/>
    <w:rsid w:val="00832767"/>
    <w:rsid w:val="00832832"/>
    <w:rsid w:val="0083307B"/>
    <w:rsid w:val="00833B8A"/>
    <w:rsid w:val="00833C79"/>
    <w:rsid w:val="00833FE8"/>
    <w:rsid w:val="0083412E"/>
    <w:rsid w:val="0083415C"/>
    <w:rsid w:val="00834FEE"/>
    <w:rsid w:val="00835CD2"/>
    <w:rsid w:val="00836178"/>
    <w:rsid w:val="00836FD9"/>
    <w:rsid w:val="0083701D"/>
    <w:rsid w:val="0083793E"/>
    <w:rsid w:val="00837BCB"/>
    <w:rsid w:val="008402DE"/>
    <w:rsid w:val="00840A5C"/>
    <w:rsid w:val="008414B9"/>
    <w:rsid w:val="008418B9"/>
    <w:rsid w:val="00842038"/>
    <w:rsid w:val="008432F7"/>
    <w:rsid w:val="00843B0A"/>
    <w:rsid w:val="00843BAC"/>
    <w:rsid w:val="0084464F"/>
    <w:rsid w:val="00844EB3"/>
    <w:rsid w:val="008454BF"/>
    <w:rsid w:val="008460ED"/>
    <w:rsid w:val="0084633B"/>
    <w:rsid w:val="00846402"/>
    <w:rsid w:val="00846987"/>
    <w:rsid w:val="00846A69"/>
    <w:rsid w:val="0084747C"/>
    <w:rsid w:val="00851132"/>
    <w:rsid w:val="00851729"/>
    <w:rsid w:val="00853288"/>
    <w:rsid w:val="00854478"/>
    <w:rsid w:val="00854B8E"/>
    <w:rsid w:val="00854E6B"/>
    <w:rsid w:val="008551B6"/>
    <w:rsid w:val="00855ECE"/>
    <w:rsid w:val="008566EC"/>
    <w:rsid w:val="00857514"/>
    <w:rsid w:val="00857BBE"/>
    <w:rsid w:val="00860453"/>
    <w:rsid w:val="00860CC9"/>
    <w:rsid w:val="00860D6B"/>
    <w:rsid w:val="008615AF"/>
    <w:rsid w:val="00861A08"/>
    <w:rsid w:val="0086221B"/>
    <w:rsid w:val="00862789"/>
    <w:rsid w:val="0086375F"/>
    <w:rsid w:val="0086395D"/>
    <w:rsid w:val="008641EE"/>
    <w:rsid w:val="00864570"/>
    <w:rsid w:val="008647FE"/>
    <w:rsid w:val="00864E89"/>
    <w:rsid w:val="00864FF9"/>
    <w:rsid w:val="00865A55"/>
    <w:rsid w:val="00867480"/>
    <w:rsid w:val="00867599"/>
    <w:rsid w:val="00870175"/>
    <w:rsid w:val="00870F45"/>
    <w:rsid w:val="008711A0"/>
    <w:rsid w:val="0087179D"/>
    <w:rsid w:val="00871B50"/>
    <w:rsid w:val="00873310"/>
    <w:rsid w:val="0087394F"/>
    <w:rsid w:val="0087475A"/>
    <w:rsid w:val="00874C6A"/>
    <w:rsid w:val="00874DD5"/>
    <w:rsid w:val="00875096"/>
    <w:rsid w:val="0087528E"/>
    <w:rsid w:val="008758A9"/>
    <w:rsid w:val="0087600E"/>
    <w:rsid w:val="00877326"/>
    <w:rsid w:val="00877806"/>
    <w:rsid w:val="00877C3B"/>
    <w:rsid w:val="00877E9E"/>
    <w:rsid w:val="008804D5"/>
    <w:rsid w:val="00880891"/>
    <w:rsid w:val="008809B2"/>
    <w:rsid w:val="008811A2"/>
    <w:rsid w:val="00881E69"/>
    <w:rsid w:val="00882855"/>
    <w:rsid w:val="00884099"/>
    <w:rsid w:val="00884757"/>
    <w:rsid w:val="008850B5"/>
    <w:rsid w:val="00885EDA"/>
    <w:rsid w:val="00886BBC"/>
    <w:rsid w:val="008907BE"/>
    <w:rsid w:val="0089174C"/>
    <w:rsid w:val="00893278"/>
    <w:rsid w:val="008934F1"/>
    <w:rsid w:val="00893B75"/>
    <w:rsid w:val="00893CEF"/>
    <w:rsid w:val="00894067"/>
    <w:rsid w:val="00894119"/>
    <w:rsid w:val="008946DE"/>
    <w:rsid w:val="00895091"/>
    <w:rsid w:val="00896752"/>
    <w:rsid w:val="00896809"/>
    <w:rsid w:val="00896937"/>
    <w:rsid w:val="008977B1"/>
    <w:rsid w:val="00897C93"/>
    <w:rsid w:val="00897F96"/>
    <w:rsid w:val="008A06C9"/>
    <w:rsid w:val="008A09AB"/>
    <w:rsid w:val="008A17BC"/>
    <w:rsid w:val="008A2BC4"/>
    <w:rsid w:val="008A3D24"/>
    <w:rsid w:val="008A4F21"/>
    <w:rsid w:val="008A515B"/>
    <w:rsid w:val="008B01B0"/>
    <w:rsid w:val="008B0392"/>
    <w:rsid w:val="008B0B1D"/>
    <w:rsid w:val="008B27B5"/>
    <w:rsid w:val="008B3B55"/>
    <w:rsid w:val="008B5723"/>
    <w:rsid w:val="008B69E8"/>
    <w:rsid w:val="008B7A81"/>
    <w:rsid w:val="008C09F4"/>
    <w:rsid w:val="008C0C32"/>
    <w:rsid w:val="008C15DA"/>
    <w:rsid w:val="008C239A"/>
    <w:rsid w:val="008C2BCB"/>
    <w:rsid w:val="008C3C59"/>
    <w:rsid w:val="008C4043"/>
    <w:rsid w:val="008C4D37"/>
    <w:rsid w:val="008C515A"/>
    <w:rsid w:val="008C56CC"/>
    <w:rsid w:val="008C5D04"/>
    <w:rsid w:val="008C6852"/>
    <w:rsid w:val="008C6EF9"/>
    <w:rsid w:val="008D069F"/>
    <w:rsid w:val="008D0B0A"/>
    <w:rsid w:val="008D0EF1"/>
    <w:rsid w:val="008D16BC"/>
    <w:rsid w:val="008D2095"/>
    <w:rsid w:val="008D2237"/>
    <w:rsid w:val="008D2424"/>
    <w:rsid w:val="008D297D"/>
    <w:rsid w:val="008D297F"/>
    <w:rsid w:val="008D3D26"/>
    <w:rsid w:val="008D59E4"/>
    <w:rsid w:val="008E00A1"/>
    <w:rsid w:val="008E02D8"/>
    <w:rsid w:val="008E0626"/>
    <w:rsid w:val="008E1448"/>
    <w:rsid w:val="008E1904"/>
    <w:rsid w:val="008E1C26"/>
    <w:rsid w:val="008E2187"/>
    <w:rsid w:val="008E24B4"/>
    <w:rsid w:val="008E3062"/>
    <w:rsid w:val="008E3529"/>
    <w:rsid w:val="008E4196"/>
    <w:rsid w:val="008E47E3"/>
    <w:rsid w:val="008E4AD3"/>
    <w:rsid w:val="008E4F5E"/>
    <w:rsid w:val="008E5A9A"/>
    <w:rsid w:val="008E6CBD"/>
    <w:rsid w:val="008E6E0B"/>
    <w:rsid w:val="008F079F"/>
    <w:rsid w:val="008F0971"/>
    <w:rsid w:val="008F0A2C"/>
    <w:rsid w:val="008F113C"/>
    <w:rsid w:val="008F1344"/>
    <w:rsid w:val="008F1811"/>
    <w:rsid w:val="008F26DF"/>
    <w:rsid w:val="008F32AE"/>
    <w:rsid w:val="008F36DA"/>
    <w:rsid w:val="008F38D9"/>
    <w:rsid w:val="008F39C7"/>
    <w:rsid w:val="008F5568"/>
    <w:rsid w:val="008F6708"/>
    <w:rsid w:val="008F6776"/>
    <w:rsid w:val="008F67F3"/>
    <w:rsid w:val="008F67F5"/>
    <w:rsid w:val="008F770E"/>
    <w:rsid w:val="008F7C06"/>
    <w:rsid w:val="0090077D"/>
    <w:rsid w:val="0090118A"/>
    <w:rsid w:val="009011B7"/>
    <w:rsid w:val="00901519"/>
    <w:rsid w:val="00902967"/>
    <w:rsid w:val="009029D6"/>
    <w:rsid w:val="00902AFF"/>
    <w:rsid w:val="00902CD6"/>
    <w:rsid w:val="0090506D"/>
    <w:rsid w:val="00905AEF"/>
    <w:rsid w:val="00906934"/>
    <w:rsid w:val="00907468"/>
    <w:rsid w:val="00907CC1"/>
    <w:rsid w:val="00907F35"/>
    <w:rsid w:val="009100C4"/>
    <w:rsid w:val="009105FB"/>
    <w:rsid w:val="009107B5"/>
    <w:rsid w:val="009111C1"/>
    <w:rsid w:val="009114D7"/>
    <w:rsid w:val="0091173A"/>
    <w:rsid w:val="009127CB"/>
    <w:rsid w:val="00913BC6"/>
    <w:rsid w:val="00913E1C"/>
    <w:rsid w:val="0091466B"/>
    <w:rsid w:val="009149D6"/>
    <w:rsid w:val="00914CC0"/>
    <w:rsid w:val="00915104"/>
    <w:rsid w:val="00915147"/>
    <w:rsid w:val="0091580A"/>
    <w:rsid w:val="00915B71"/>
    <w:rsid w:val="00916090"/>
    <w:rsid w:val="00916DBB"/>
    <w:rsid w:val="009176C2"/>
    <w:rsid w:val="00917E9B"/>
    <w:rsid w:val="0092051F"/>
    <w:rsid w:val="009217C9"/>
    <w:rsid w:val="00921B12"/>
    <w:rsid w:val="009221A6"/>
    <w:rsid w:val="009224D4"/>
    <w:rsid w:val="00923596"/>
    <w:rsid w:val="0092378F"/>
    <w:rsid w:val="00923E77"/>
    <w:rsid w:val="00924116"/>
    <w:rsid w:val="00927157"/>
    <w:rsid w:val="0093055B"/>
    <w:rsid w:val="00930687"/>
    <w:rsid w:val="00930ABA"/>
    <w:rsid w:val="009312E6"/>
    <w:rsid w:val="00932291"/>
    <w:rsid w:val="0093249F"/>
    <w:rsid w:val="009334EC"/>
    <w:rsid w:val="00933F29"/>
    <w:rsid w:val="00934215"/>
    <w:rsid w:val="009356BA"/>
    <w:rsid w:val="009372E5"/>
    <w:rsid w:val="00937D0F"/>
    <w:rsid w:val="0094166F"/>
    <w:rsid w:val="009419AA"/>
    <w:rsid w:val="00942353"/>
    <w:rsid w:val="00942719"/>
    <w:rsid w:val="00943340"/>
    <w:rsid w:val="00943582"/>
    <w:rsid w:val="009439E9"/>
    <w:rsid w:val="00943F04"/>
    <w:rsid w:val="0094415B"/>
    <w:rsid w:val="0094448F"/>
    <w:rsid w:val="00944860"/>
    <w:rsid w:val="00944A59"/>
    <w:rsid w:val="00944CB7"/>
    <w:rsid w:val="009456C7"/>
    <w:rsid w:val="0094635E"/>
    <w:rsid w:val="00946D85"/>
    <w:rsid w:val="009472A8"/>
    <w:rsid w:val="00947842"/>
    <w:rsid w:val="00947CD2"/>
    <w:rsid w:val="00947E00"/>
    <w:rsid w:val="009506C2"/>
    <w:rsid w:val="0095121C"/>
    <w:rsid w:val="00951FC9"/>
    <w:rsid w:val="0095250D"/>
    <w:rsid w:val="00952EA8"/>
    <w:rsid w:val="009533F7"/>
    <w:rsid w:val="00953A66"/>
    <w:rsid w:val="00954093"/>
    <w:rsid w:val="009553F6"/>
    <w:rsid w:val="00956967"/>
    <w:rsid w:val="00957773"/>
    <w:rsid w:val="00957864"/>
    <w:rsid w:val="00957E44"/>
    <w:rsid w:val="009609E5"/>
    <w:rsid w:val="00960B11"/>
    <w:rsid w:val="009619CD"/>
    <w:rsid w:val="00961B60"/>
    <w:rsid w:val="009622AA"/>
    <w:rsid w:val="00962596"/>
    <w:rsid w:val="0096290A"/>
    <w:rsid w:val="00962A39"/>
    <w:rsid w:val="00962E29"/>
    <w:rsid w:val="00963B00"/>
    <w:rsid w:val="00963C5C"/>
    <w:rsid w:val="009640E3"/>
    <w:rsid w:val="009643B7"/>
    <w:rsid w:val="009643BB"/>
    <w:rsid w:val="009648D3"/>
    <w:rsid w:val="00964F58"/>
    <w:rsid w:val="00965280"/>
    <w:rsid w:val="009657C1"/>
    <w:rsid w:val="0096753F"/>
    <w:rsid w:val="0097036F"/>
    <w:rsid w:val="00970DDD"/>
    <w:rsid w:val="0097282A"/>
    <w:rsid w:val="00972AB7"/>
    <w:rsid w:val="0097367A"/>
    <w:rsid w:val="009738AD"/>
    <w:rsid w:val="00976459"/>
    <w:rsid w:val="009765AD"/>
    <w:rsid w:val="009766CB"/>
    <w:rsid w:val="00976E12"/>
    <w:rsid w:val="00980F12"/>
    <w:rsid w:val="009815A2"/>
    <w:rsid w:val="0098185D"/>
    <w:rsid w:val="00981D4E"/>
    <w:rsid w:val="00983FDC"/>
    <w:rsid w:val="00990E0F"/>
    <w:rsid w:val="00990EDF"/>
    <w:rsid w:val="009918CE"/>
    <w:rsid w:val="0099343A"/>
    <w:rsid w:val="009935C0"/>
    <w:rsid w:val="00993661"/>
    <w:rsid w:val="009940B7"/>
    <w:rsid w:val="009951EE"/>
    <w:rsid w:val="009957E2"/>
    <w:rsid w:val="00996EB9"/>
    <w:rsid w:val="00997057"/>
    <w:rsid w:val="009974B3"/>
    <w:rsid w:val="009A0008"/>
    <w:rsid w:val="009A09BA"/>
    <w:rsid w:val="009A1362"/>
    <w:rsid w:val="009A1424"/>
    <w:rsid w:val="009A22A1"/>
    <w:rsid w:val="009A25B8"/>
    <w:rsid w:val="009A42DD"/>
    <w:rsid w:val="009A4B0D"/>
    <w:rsid w:val="009A560A"/>
    <w:rsid w:val="009A5A8F"/>
    <w:rsid w:val="009A74E1"/>
    <w:rsid w:val="009B0033"/>
    <w:rsid w:val="009B025C"/>
    <w:rsid w:val="009B0329"/>
    <w:rsid w:val="009B0582"/>
    <w:rsid w:val="009B0BEA"/>
    <w:rsid w:val="009B17CF"/>
    <w:rsid w:val="009B1850"/>
    <w:rsid w:val="009B239F"/>
    <w:rsid w:val="009B32AE"/>
    <w:rsid w:val="009B3B01"/>
    <w:rsid w:val="009B4250"/>
    <w:rsid w:val="009B46FA"/>
    <w:rsid w:val="009B5064"/>
    <w:rsid w:val="009B5255"/>
    <w:rsid w:val="009C0058"/>
    <w:rsid w:val="009C033A"/>
    <w:rsid w:val="009C0EB7"/>
    <w:rsid w:val="009C128B"/>
    <w:rsid w:val="009C1644"/>
    <w:rsid w:val="009C1B1B"/>
    <w:rsid w:val="009C1F35"/>
    <w:rsid w:val="009C2403"/>
    <w:rsid w:val="009C2A9B"/>
    <w:rsid w:val="009C2F14"/>
    <w:rsid w:val="009C36A9"/>
    <w:rsid w:val="009C467E"/>
    <w:rsid w:val="009C4B2E"/>
    <w:rsid w:val="009C50DE"/>
    <w:rsid w:val="009C5172"/>
    <w:rsid w:val="009C52DB"/>
    <w:rsid w:val="009C5AA8"/>
    <w:rsid w:val="009C6847"/>
    <w:rsid w:val="009C6BA1"/>
    <w:rsid w:val="009C79D2"/>
    <w:rsid w:val="009D07B2"/>
    <w:rsid w:val="009D0AB0"/>
    <w:rsid w:val="009D1A7B"/>
    <w:rsid w:val="009D225A"/>
    <w:rsid w:val="009D269F"/>
    <w:rsid w:val="009D2AE3"/>
    <w:rsid w:val="009D2FF6"/>
    <w:rsid w:val="009D31A5"/>
    <w:rsid w:val="009D40BF"/>
    <w:rsid w:val="009D4769"/>
    <w:rsid w:val="009D4939"/>
    <w:rsid w:val="009D5369"/>
    <w:rsid w:val="009D5454"/>
    <w:rsid w:val="009D566B"/>
    <w:rsid w:val="009D58D2"/>
    <w:rsid w:val="009D651E"/>
    <w:rsid w:val="009E1106"/>
    <w:rsid w:val="009E2382"/>
    <w:rsid w:val="009E33CB"/>
    <w:rsid w:val="009E3E5C"/>
    <w:rsid w:val="009E4106"/>
    <w:rsid w:val="009E4698"/>
    <w:rsid w:val="009E51C1"/>
    <w:rsid w:val="009E5353"/>
    <w:rsid w:val="009E57C2"/>
    <w:rsid w:val="009E585B"/>
    <w:rsid w:val="009E63B7"/>
    <w:rsid w:val="009E67CB"/>
    <w:rsid w:val="009E6E92"/>
    <w:rsid w:val="009E6F74"/>
    <w:rsid w:val="009E7663"/>
    <w:rsid w:val="009F0206"/>
    <w:rsid w:val="009F0208"/>
    <w:rsid w:val="009F0D95"/>
    <w:rsid w:val="009F148B"/>
    <w:rsid w:val="009F259C"/>
    <w:rsid w:val="009F2A23"/>
    <w:rsid w:val="009F383D"/>
    <w:rsid w:val="009F3D36"/>
    <w:rsid w:val="009F43F7"/>
    <w:rsid w:val="009F4402"/>
    <w:rsid w:val="009F4AD9"/>
    <w:rsid w:val="009F5737"/>
    <w:rsid w:val="009F5858"/>
    <w:rsid w:val="009F6BA1"/>
    <w:rsid w:val="009F7426"/>
    <w:rsid w:val="009F75A2"/>
    <w:rsid w:val="00A00098"/>
    <w:rsid w:val="00A00709"/>
    <w:rsid w:val="00A007AD"/>
    <w:rsid w:val="00A01823"/>
    <w:rsid w:val="00A0234D"/>
    <w:rsid w:val="00A0537D"/>
    <w:rsid w:val="00A057DB"/>
    <w:rsid w:val="00A0678A"/>
    <w:rsid w:val="00A068B6"/>
    <w:rsid w:val="00A06B29"/>
    <w:rsid w:val="00A06CC6"/>
    <w:rsid w:val="00A06E4B"/>
    <w:rsid w:val="00A07D05"/>
    <w:rsid w:val="00A07F34"/>
    <w:rsid w:val="00A1002D"/>
    <w:rsid w:val="00A10138"/>
    <w:rsid w:val="00A11143"/>
    <w:rsid w:val="00A1213C"/>
    <w:rsid w:val="00A122F9"/>
    <w:rsid w:val="00A127A9"/>
    <w:rsid w:val="00A12B85"/>
    <w:rsid w:val="00A140E3"/>
    <w:rsid w:val="00A14937"/>
    <w:rsid w:val="00A15DB9"/>
    <w:rsid w:val="00A16189"/>
    <w:rsid w:val="00A17837"/>
    <w:rsid w:val="00A17BC2"/>
    <w:rsid w:val="00A17CFD"/>
    <w:rsid w:val="00A21F4D"/>
    <w:rsid w:val="00A22E6A"/>
    <w:rsid w:val="00A235D2"/>
    <w:rsid w:val="00A24AC0"/>
    <w:rsid w:val="00A264DE"/>
    <w:rsid w:val="00A26EEE"/>
    <w:rsid w:val="00A26EF4"/>
    <w:rsid w:val="00A279D5"/>
    <w:rsid w:val="00A30141"/>
    <w:rsid w:val="00A309CF"/>
    <w:rsid w:val="00A310DD"/>
    <w:rsid w:val="00A31721"/>
    <w:rsid w:val="00A31C0E"/>
    <w:rsid w:val="00A32058"/>
    <w:rsid w:val="00A32846"/>
    <w:rsid w:val="00A32B8E"/>
    <w:rsid w:val="00A32C5D"/>
    <w:rsid w:val="00A330A7"/>
    <w:rsid w:val="00A34A98"/>
    <w:rsid w:val="00A34E2B"/>
    <w:rsid w:val="00A37945"/>
    <w:rsid w:val="00A40103"/>
    <w:rsid w:val="00A405E0"/>
    <w:rsid w:val="00A40C89"/>
    <w:rsid w:val="00A414FE"/>
    <w:rsid w:val="00A41578"/>
    <w:rsid w:val="00A4232D"/>
    <w:rsid w:val="00A4302F"/>
    <w:rsid w:val="00A432AD"/>
    <w:rsid w:val="00A4350F"/>
    <w:rsid w:val="00A436F3"/>
    <w:rsid w:val="00A4489E"/>
    <w:rsid w:val="00A46C9F"/>
    <w:rsid w:val="00A477A2"/>
    <w:rsid w:val="00A4789D"/>
    <w:rsid w:val="00A47F2B"/>
    <w:rsid w:val="00A50A76"/>
    <w:rsid w:val="00A50BD4"/>
    <w:rsid w:val="00A52325"/>
    <w:rsid w:val="00A52795"/>
    <w:rsid w:val="00A52825"/>
    <w:rsid w:val="00A537FF"/>
    <w:rsid w:val="00A53D71"/>
    <w:rsid w:val="00A53F47"/>
    <w:rsid w:val="00A55ACA"/>
    <w:rsid w:val="00A562D6"/>
    <w:rsid w:val="00A56BF8"/>
    <w:rsid w:val="00A56C89"/>
    <w:rsid w:val="00A5704E"/>
    <w:rsid w:val="00A5780E"/>
    <w:rsid w:val="00A57813"/>
    <w:rsid w:val="00A57865"/>
    <w:rsid w:val="00A57952"/>
    <w:rsid w:val="00A603AD"/>
    <w:rsid w:val="00A608B9"/>
    <w:rsid w:val="00A60A7E"/>
    <w:rsid w:val="00A611CF"/>
    <w:rsid w:val="00A615B5"/>
    <w:rsid w:val="00A63770"/>
    <w:rsid w:val="00A63DDA"/>
    <w:rsid w:val="00A64328"/>
    <w:rsid w:val="00A64546"/>
    <w:rsid w:val="00A65608"/>
    <w:rsid w:val="00A65FF9"/>
    <w:rsid w:val="00A66C99"/>
    <w:rsid w:val="00A67266"/>
    <w:rsid w:val="00A67E34"/>
    <w:rsid w:val="00A67F8B"/>
    <w:rsid w:val="00A7076D"/>
    <w:rsid w:val="00A7304C"/>
    <w:rsid w:val="00A73BD3"/>
    <w:rsid w:val="00A73EB5"/>
    <w:rsid w:val="00A74D94"/>
    <w:rsid w:val="00A74F03"/>
    <w:rsid w:val="00A7642A"/>
    <w:rsid w:val="00A766B8"/>
    <w:rsid w:val="00A76B26"/>
    <w:rsid w:val="00A7710B"/>
    <w:rsid w:val="00A77137"/>
    <w:rsid w:val="00A774B1"/>
    <w:rsid w:val="00A777EA"/>
    <w:rsid w:val="00A81275"/>
    <w:rsid w:val="00A813D0"/>
    <w:rsid w:val="00A82443"/>
    <w:rsid w:val="00A82520"/>
    <w:rsid w:val="00A83308"/>
    <w:rsid w:val="00A84F32"/>
    <w:rsid w:val="00A85543"/>
    <w:rsid w:val="00A85574"/>
    <w:rsid w:val="00A857F2"/>
    <w:rsid w:val="00A866DE"/>
    <w:rsid w:val="00A86965"/>
    <w:rsid w:val="00A90946"/>
    <w:rsid w:val="00A910DD"/>
    <w:rsid w:val="00A91694"/>
    <w:rsid w:val="00A91886"/>
    <w:rsid w:val="00A919D6"/>
    <w:rsid w:val="00A91FF3"/>
    <w:rsid w:val="00A920EC"/>
    <w:rsid w:val="00A92C29"/>
    <w:rsid w:val="00A932A4"/>
    <w:rsid w:val="00A96062"/>
    <w:rsid w:val="00A96334"/>
    <w:rsid w:val="00A96CDB"/>
    <w:rsid w:val="00A970C9"/>
    <w:rsid w:val="00AA0C15"/>
    <w:rsid w:val="00AA17A3"/>
    <w:rsid w:val="00AA22A4"/>
    <w:rsid w:val="00AA2A02"/>
    <w:rsid w:val="00AA39EA"/>
    <w:rsid w:val="00AA3C9E"/>
    <w:rsid w:val="00AA3D87"/>
    <w:rsid w:val="00AA4935"/>
    <w:rsid w:val="00AA4AD5"/>
    <w:rsid w:val="00AA4FE4"/>
    <w:rsid w:val="00AA54E7"/>
    <w:rsid w:val="00AA55C2"/>
    <w:rsid w:val="00AA637C"/>
    <w:rsid w:val="00AA66D3"/>
    <w:rsid w:val="00AA700D"/>
    <w:rsid w:val="00AB08B0"/>
    <w:rsid w:val="00AB133F"/>
    <w:rsid w:val="00AB1534"/>
    <w:rsid w:val="00AB2A5C"/>
    <w:rsid w:val="00AB3EC4"/>
    <w:rsid w:val="00AB4539"/>
    <w:rsid w:val="00AB457E"/>
    <w:rsid w:val="00AB4E01"/>
    <w:rsid w:val="00AB5B70"/>
    <w:rsid w:val="00AB76E6"/>
    <w:rsid w:val="00AB7BED"/>
    <w:rsid w:val="00AC140E"/>
    <w:rsid w:val="00AC23BD"/>
    <w:rsid w:val="00AC2F35"/>
    <w:rsid w:val="00AC3170"/>
    <w:rsid w:val="00AC4179"/>
    <w:rsid w:val="00AC418B"/>
    <w:rsid w:val="00AC4709"/>
    <w:rsid w:val="00AC5618"/>
    <w:rsid w:val="00AC5620"/>
    <w:rsid w:val="00AC6483"/>
    <w:rsid w:val="00AC64F6"/>
    <w:rsid w:val="00AC7972"/>
    <w:rsid w:val="00AD0348"/>
    <w:rsid w:val="00AD0530"/>
    <w:rsid w:val="00AD0B00"/>
    <w:rsid w:val="00AD1460"/>
    <w:rsid w:val="00AD2009"/>
    <w:rsid w:val="00AD2E75"/>
    <w:rsid w:val="00AD343B"/>
    <w:rsid w:val="00AD3AC1"/>
    <w:rsid w:val="00AD3FB7"/>
    <w:rsid w:val="00AD42CF"/>
    <w:rsid w:val="00AD4526"/>
    <w:rsid w:val="00AD4625"/>
    <w:rsid w:val="00AD4ABD"/>
    <w:rsid w:val="00AD4CE0"/>
    <w:rsid w:val="00AD5A89"/>
    <w:rsid w:val="00AD700F"/>
    <w:rsid w:val="00AD77EA"/>
    <w:rsid w:val="00AE0319"/>
    <w:rsid w:val="00AE066A"/>
    <w:rsid w:val="00AE0A86"/>
    <w:rsid w:val="00AE0D96"/>
    <w:rsid w:val="00AE0F60"/>
    <w:rsid w:val="00AE2884"/>
    <w:rsid w:val="00AE2A28"/>
    <w:rsid w:val="00AE4ED6"/>
    <w:rsid w:val="00AE5220"/>
    <w:rsid w:val="00AE54BD"/>
    <w:rsid w:val="00AE5FD3"/>
    <w:rsid w:val="00AE6EA5"/>
    <w:rsid w:val="00AE72DC"/>
    <w:rsid w:val="00AE7A9E"/>
    <w:rsid w:val="00AF0852"/>
    <w:rsid w:val="00AF08B0"/>
    <w:rsid w:val="00AF16F7"/>
    <w:rsid w:val="00AF2AB4"/>
    <w:rsid w:val="00AF3937"/>
    <w:rsid w:val="00AF3BF4"/>
    <w:rsid w:val="00AF4389"/>
    <w:rsid w:val="00AF4435"/>
    <w:rsid w:val="00B02005"/>
    <w:rsid w:val="00B024A1"/>
    <w:rsid w:val="00B0258F"/>
    <w:rsid w:val="00B0359A"/>
    <w:rsid w:val="00B05EAA"/>
    <w:rsid w:val="00B06863"/>
    <w:rsid w:val="00B10572"/>
    <w:rsid w:val="00B108A1"/>
    <w:rsid w:val="00B10BC9"/>
    <w:rsid w:val="00B11194"/>
    <w:rsid w:val="00B11712"/>
    <w:rsid w:val="00B1189D"/>
    <w:rsid w:val="00B13AF8"/>
    <w:rsid w:val="00B13F45"/>
    <w:rsid w:val="00B1511F"/>
    <w:rsid w:val="00B152AB"/>
    <w:rsid w:val="00B15533"/>
    <w:rsid w:val="00B161E1"/>
    <w:rsid w:val="00B162E7"/>
    <w:rsid w:val="00B16A3B"/>
    <w:rsid w:val="00B16D6D"/>
    <w:rsid w:val="00B17CA0"/>
    <w:rsid w:val="00B17E5D"/>
    <w:rsid w:val="00B2105A"/>
    <w:rsid w:val="00B21889"/>
    <w:rsid w:val="00B221F3"/>
    <w:rsid w:val="00B222EC"/>
    <w:rsid w:val="00B2271A"/>
    <w:rsid w:val="00B22CE2"/>
    <w:rsid w:val="00B23CB4"/>
    <w:rsid w:val="00B23CD5"/>
    <w:rsid w:val="00B249C9"/>
    <w:rsid w:val="00B24DEB"/>
    <w:rsid w:val="00B24F76"/>
    <w:rsid w:val="00B26876"/>
    <w:rsid w:val="00B26ADB"/>
    <w:rsid w:val="00B3043B"/>
    <w:rsid w:val="00B3051A"/>
    <w:rsid w:val="00B315A7"/>
    <w:rsid w:val="00B317D0"/>
    <w:rsid w:val="00B31A94"/>
    <w:rsid w:val="00B31AC7"/>
    <w:rsid w:val="00B31D29"/>
    <w:rsid w:val="00B32345"/>
    <w:rsid w:val="00B3425D"/>
    <w:rsid w:val="00B34BA7"/>
    <w:rsid w:val="00B34EF1"/>
    <w:rsid w:val="00B36480"/>
    <w:rsid w:val="00B37EC2"/>
    <w:rsid w:val="00B4071F"/>
    <w:rsid w:val="00B408F6"/>
    <w:rsid w:val="00B40A59"/>
    <w:rsid w:val="00B40CDF"/>
    <w:rsid w:val="00B40D2A"/>
    <w:rsid w:val="00B40E61"/>
    <w:rsid w:val="00B41EAC"/>
    <w:rsid w:val="00B436F3"/>
    <w:rsid w:val="00B43A16"/>
    <w:rsid w:val="00B45273"/>
    <w:rsid w:val="00B45347"/>
    <w:rsid w:val="00B46AEF"/>
    <w:rsid w:val="00B47E15"/>
    <w:rsid w:val="00B50440"/>
    <w:rsid w:val="00B50928"/>
    <w:rsid w:val="00B50D58"/>
    <w:rsid w:val="00B50F68"/>
    <w:rsid w:val="00B51B70"/>
    <w:rsid w:val="00B52A0D"/>
    <w:rsid w:val="00B53841"/>
    <w:rsid w:val="00B546E7"/>
    <w:rsid w:val="00B546E9"/>
    <w:rsid w:val="00B548F6"/>
    <w:rsid w:val="00B55973"/>
    <w:rsid w:val="00B57312"/>
    <w:rsid w:val="00B60179"/>
    <w:rsid w:val="00B601CF"/>
    <w:rsid w:val="00B605DB"/>
    <w:rsid w:val="00B60E21"/>
    <w:rsid w:val="00B61505"/>
    <w:rsid w:val="00B61701"/>
    <w:rsid w:val="00B61F03"/>
    <w:rsid w:val="00B6210D"/>
    <w:rsid w:val="00B6230A"/>
    <w:rsid w:val="00B62517"/>
    <w:rsid w:val="00B633FC"/>
    <w:rsid w:val="00B648EE"/>
    <w:rsid w:val="00B649B2"/>
    <w:rsid w:val="00B65C3A"/>
    <w:rsid w:val="00B6658B"/>
    <w:rsid w:val="00B67D2A"/>
    <w:rsid w:val="00B7006C"/>
    <w:rsid w:val="00B712AB"/>
    <w:rsid w:val="00B72813"/>
    <w:rsid w:val="00B73109"/>
    <w:rsid w:val="00B731F1"/>
    <w:rsid w:val="00B74376"/>
    <w:rsid w:val="00B76255"/>
    <w:rsid w:val="00B7648B"/>
    <w:rsid w:val="00B7690D"/>
    <w:rsid w:val="00B77703"/>
    <w:rsid w:val="00B77F45"/>
    <w:rsid w:val="00B81156"/>
    <w:rsid w:val="00B812EC"/>
    <w:rsid w:val="00B81738"/>
    <w:rsid w:val="00B82763"/>
    <w:rsid w:val="00B83446"/>
    <w:rsid w:val="00B836FF"/>
    <w:rsid w:val="00B83A4D"/>
    <w:rsid w:val="00B84031"/>
    <w:rsid w:val="00B84B9D"/>
    <w:rsid w:val="00B84E11"/>
    <w:rsid w:val="00B8657F"/>
    <w:rsid w:val="00B87D11"/>
    <w:rsid w:val="00B90A7B"/>
    <w:rsid w:val="00B91314"/>
    <w:rsid w:val="00B933DE"/>
    <w:rsid w:val="00B936F4"/>
    <w:rsid w:val="00B941F8"/>
    <w:rsid w:val="00B94259"/>
    <w:rsid w:val="00B94860"/>
    <w:rsid w:val="00B94E6E"/>
    <w:rsid w:val="00B94EB2"/>
    <w:rsid w:val="00B962C0"/>
    <w:rsid w:val="00B97004"/>
    <w:rsid w:val="00BA1814"/>
    <w:rsid w:val="00BA2277"/>
    <w:rsid w:val="00BA2296"/>
    <w:rsid w:val="00BA2305"/>
    <w:rsid w:val="00BA24BE"/>
    <w:rsid w:val="00BA2638"/>
    <w:rsid w:val="00BA2F4F"/>
    <w:rsid w:val="00BA33C0"/>
    <w:rsid w:val="00BA373F"/>
    <w:rsid w:val="00BA4D93"/>
    <w:rsid w:val="00BA5024"/>
    <w:rsid w:val="00BA5442"/>
    <w:rsid w:val="00BA6FA6"/>
    <w:rsid w:val="00BA7193"/>
    <w:rsid w:val="00BA7488"/>
    <w:rsid w:val="00BA7BE2"/>
    <w:rsid w:val="00BB01C0"/>
    <w:rsid w:val="00BB0708"/>
    <w:rsid w:val="00BB1396"/>
    <w:rsid w:val="00BB2175"/>
    <w:rsid w:val="00BB3045"/>
    <w:rsid w:val="00BB48C8"/>
    <w:rsid w:val="00BB54A8"/>
    <w:rsid w:val="00BB63AA"/>
    <w:rsid w:val="00BB6580"/>
    <w:rsid w:val="00BB6A6D"/>
    <w:rsid w:val="00BB6DF7"/>
    <w:rsid w:val="00BB7154"/>
    <w:rsid w:val="00BC19B6"/>
    <w:rsid w:val="00BC1A19"/>
    <w:rsid w:val="00BC1B32"/>
    <w:rsid w:val="00BC2361"/>
    <w:rsid w:val="00BC25D9"/>
    <w:rsid w:val="00BC2618"/>
    <w:rsid w:val="00BC2772"/>
    <w:rsid w:val="00BC38F6"/>
    <w:rsid w:val="00BC394C"/>
    <w:rsid w:val="00BC4704"/>
    <w:rsid w:val="00BC4DE2"/>
    <w:rsid w:val="00BC52BA"/>
    <w:rsid w:val="00BC5FE3"/>
    <w:rsid w:val="00BC5FFC"/>
    <w:rsid w:val="00BC641B"/>
    <w:rsid w:val="00BC6836"/>
    <w:rsid w:val="00BC6DFF"/>
    <w:rsid w:val="00BD07D9"/>
    <w:rsid w:val="00BD09CE"/>
    <w:rsid w:val="00BD10F8"/>
    <w:rsid w:val="00BD1CEB"/>
    <w:rsid w:val="00BD1F0F"/>
    <w:rsid w:val="00BD26B9"/>
    <w:rsid w:val="00BD2BA4"/>
    <w:rsid w:val="00BD358D"/>
    <w:rsid w:val="00BD4F58"/>
    <w:rsid w:val="00BD557C"/>
    <w:rsid w:val="00BD5A13"/>
    <w:rsid w:val="00BD6AD5"/>
    <w:rsid w:val="00BD7085"/>
    <w:rsid w:val="00BD774B"/>
    <w:rsid w:val="00BD7D16"/>
    <w:rsid w:val="00BE043F"/>
    <w:rsid w:val="00BE0E12"/>
    <w:rsid w:val="00BE181C"/>
    <w:rsid w:val="00BE1AAF"/>
    <w:rsid w:val="00BE1EAB"/>
    <w:rsid w:val="00BE1F35"/>
    <w:rsid w:val="00BE2532"/>
    <w:rsid w:val="00BE2B22"/>
    <w:rsid w:val="00BE5B80"/>
    <w:rsid w:val="00BE617B"/>
    <w:rsid w:val="00BE62AA"/>
    <w:rsid w:val="00BE72A2"/>
    <w:rsid w:val="00BE75A9"/>
    <w:rsid w:val="00BE7736"/>
    <w:rsid w:val="00BF1149"/>
    <w:rsid w:val="00BF197B"/>
    <w:rsid w:val="00BF1D3F"/>
    <w:rsid w:val="00BF1E2F"/>
    <w:rsid w:val="00BF204E"/>
    <w:rsid w:val="00BF2BDB"/>
    <w:rsid w:val="00BF2C03"/>
    <w:rsid w:val="00BF4CC1"/>
    <w:rsid w:val="00BF7C1E"/>
    <w:rsid w:val="00C00B24"/>
    <w:rsid w:val="00C00D62"/>
    <w:rsid w:val="00C03192"/>
    <w:rsid w:val="00C0354D"/>
    <w:rsid w:val="00C03B22"/>
    <w:rsid w:val="00C04459"/>
    <w:rsid w:val="00C0481A"/>
    <w:rsid w:val="00C0510D"/>
    <w:rsid w:val="00C06150"/>
    <w:rsid w:val="00C06478"/>
    <w:rsid w:val="00C06B55"/>
    <w:rsid w:val="00C0792D"/>
    <w:rsid w:val="00C079A6"/>
    <w:rsid w:val="00C07FDA"/>
    <w:rsid w:val="00C1043E"/>
    <w:rsid w:val="00C111E6"/>
    <w:rsid w:val="00C11AC5"/>
    <w:rsid w:val="00C11E00"/>
    <w:rsid w:val="00C11E50"/>
    <w:rsid w:val="00C12155"/>
    <w:rsid w:val="00C12302"/>
    <w:rsid w:val="00C12638"/>
    <w:rsid w:val="00C1436B"/>
    <w:rsid w:val="00C145DD"/>
    <w:rsid w:val="00C14CDA"/>
    <w:rsid w:val="00C15B41"/>
    <w:rsid w:val="00C15FCB"/>
    <w:rsid w:val="00C20329"/>
    <w:rsid w:val="00C227EF"/>
    <w:rsid w:val="00C235DB"/>
    <w:rsid w:val="00C23925"/>
    <w:rsid w:val="00C23C30"/>
    <w:rsid w:val="00C2520D"/>
    <w:rsid w:val="00C25879"/>
    <w:rsid w:val="00C2597A"/>
    <w:rsid w:val="00C27E91"/>
    <w:rsid w:val="00C30816"/>
    <w:rsid w:val="00C3117C"/>
    <w:rsid w:val="00C31765"/>
    <w:rsid w:val="00C31C85"/>
    <w:rsid w:val="00C3282A"/>
    <w:rsid w:val="00C32CDA"/>
    <w:rsid w:val="00C33367"/>
    <w:rsid w:val="00C33715"/>
    <w:rsid w:val="00C3492B"/>
    <w:rsid w:val="00C35871"/>
    <w:rsid w:val="00C40678"/>
    <w:rsid w:val="00C40741"/>
    <w:rsid w:val="00C40F38"/>
    <w:rsid w:val="00C41140"/>
    <w:rsid w:val="00C415DF"/>
    <w:rsid w:val="00C42ACE"/>
    <w:rsid w:val="00C43A54"/>
    <w:rsid w:val="00C43FEB"/>
    <w:rsid w:val="00C440C7"/>
    <w:rsid w:val="00C452B2"/>
    <w:rsid w:val="00C4532E"/>
    <w:rsid w:val="00C45D40"/>
    <w:rsid w:val="00C45E83"/>
    <w:rsid w:val="00C4651B"/>
    <w:rsid w:val="00C471C4"/>
    <w:rsid w:val="00C50195"/>
    <w:rsid w:val="00C50788"/>
    <w:rsid w:val="00C50AE0"/>
    <w:rsid w:val="00C50DA4"/>
    <w:rsid w:val="00C5138A"/>
    <w:rsid w:val="00C518A7"/>
    <w:rsid w:val="00C5492D"/>
    <w:rsid w:val="00C55565"/>
    <w:rsid w:val="00C55DB1"/>
    <w:rsid w:val="00C55DE2"/>
    <w:rsid w:val="00C56175"/>
    <w:rsid w:val="00C56C64"/>
    <w:rsid w:val="00C5708B"/>
    <w:rsid w:val="00C5729A"/>
    <w:rsid w:val="00C60967"/>
    <w:rsid w:val="00C60E34"/>
    <w:rsid w:val="00C6123B"/>
    <w:rsid w:val="00C61BE1"/>
    <w:rsid w:val="00C61C0F"/>
    <w:rsid w:val="00C62352"/>
    <w:rsid w:val="00C62658"/>
    <w:rsid w:val="00C62BC1"/>
    <w:rsid w:val="00C633CF"/>
    <w:rsid w:val="00C63CE7"/>
    <w:rsid w:val="00C63D83"/>
    <w:rsid w:val="00C64934"/>
    <w:rsid w:val="00C64AB6"/>
    <w:rsid w:val="00C64B3F"/>
    <w:rsid w:val="00C650DE"/>
    <w:rsid w:val="00C66332"/>
    <w:rsid w:val="00C6666D"/>
    <w:rsid w:val="00C6743B"/>
    <w:rsid w:val="00C67DD6"/>
    <w:rsid w:val="00C67F6D"/>
    <w:rsid w:val="00C70B45"/>
    <w:rsid w:val="00C70D02"/>
    <w:rsid w:val="00C71015"/>
    <w:rsid w:val="00C73101"/>
    <w:rsid w:val="00C741BC"/>
    <w:rsid w:val="00C74AA1"/>
    <w:rsid w:val="00C76181"/>
    <w:rsid w:val="00C76F0A"/>
    <w:rsid w:val="00C76FB5"/>
    <w:rsid w:val="00C771AA"/>
    <w:rsid w:val="00C7764A"/>
    <w:rsid w:val="00C77C94"/>
    <w:rsid w:val="00C80818"/>
    <w:rsid w:val="00C80B24"/>
    <w:rsid w:val="00C812D1"/>
    <w:rsid w:val="00C81513"/>
    <w:rsid w:val="00C8247B"/>
    <w:rsid w:val="00C82BA0"/>
    <w:rsid w:val="00C8345F"/>
    <w:rsid w:val="00C841FF"/>
    <w:rsid w:val="00C8597F"/>
    <w:rsid w:val="00C8608D"/>
    <w:rsid w:val="00C86561"/>
    <w:rsid w:val="00C86BC8"/>
    <w:rsid w:val="00C909F2"/>
    <w:rsid w:val="00C92C52"/>
    <w:rsid w:val="00C934B1"/>
    <w:rsid w:val="00C94BA6"/>
    <w:rsid w:val="00C9532C"/>
    <w:rsid w:val="00C95BCC"/>
    <w:rsid w:val="00C95DAA"/>
    <w:rsid w:val="00C96968"/>
    <w:rsid w:val="00CA024D"/>
    <w:rsid w:val="00CA0432"/>
    <w:rsid w:val="00CA0453"/>
    <w:rsid w:val="00CA05B0"/>
    <w:rsid w:val="00CA134D"/>
    <w:rsid w:val="00CA19A3"/>
    <w:rsid w:val="00CA1B54"/>
    <w:rsid w:val="00CA370C"/>
    <w:rsid w:val="00CA3F1A"/>
    <w:rsid w:val="00CA44E7"/>
    <w:rsid w:val="00CA53CE"/>
    <w:rsid w:val="00CA5DF7"/>
    <w:rsid w:val="00CA6CCD"/>
    <w:rsid w:val="00CA6EE2"/>
    <w:rsid w:val="00CA707A"/>
    <w:rsid w:val="00CB12CF"/>
    <w:rsid w:val="00CB1414"/>
    <w:rsid w:val="00CB2C29"/>
    <w:rsid w:val="00CB2C9F"/>
    <w:rsid w:val="00CB32DE"/>
    <w:rsid w:val="00CB3443"/>
    <w:rsid w:val="00CB3C93"/>
    <w:rsid w:val="00CB43CC"/>
    <w:rsid w:val="00CB5015"/>
    <w:rsid w:val="00CB5B35"/>
    <w:rsid w:val="00CB6012"/>
    <w:rsid w:val="00CB6D7C"/>
    <w:rsid w:val="00CC129C"/>
    <w:rsid w:val="00CC1C52"/>
    <w:rsid w:val="00CC2224"/>
    <w:rsid w:val="00CC36E2"/>
    <w:rsid w:val="00CC3AAC"/>
    <w:rsid w:val="00CC3B65"/>
    <w:rsid w:val="00CC49CE"/>
    <w:rsid w:val="00CC4F48"/>
    <w:rsid w:val="00CC51F6"/>
    <w:rsid w:val="00CC5947"/>
    <w:rsid w:val="00CC5FAD"/>
    <w:rsid w:val="00CC6164"/>
    <w:rsid w:val="00CC6B27"/>
    <w:rsid w:val="00CC6DDD"/>
    <w:rsid w:val="00CC74B5"/>
    <w:rsid w:val="00CC7F68"/>
    <w:rsid w:val="00CD065F"/>
    <w:rsid w:val="00CD07EF"/>
    <w:rsid w:val="00CD1764"/>
    <w:rsid w:val="00CD18E7"/>
    <w:rsid w:val="00CD2000"/>
    <w:rsid w:val="00CD31C3"/>
    <w:rsid w:val="00CD382D"/>
    <w:rsid w:val="00CD424F"/>
    <w:rsid w:val="00CD4650"/>
    <w:rsid w:val="00CD4793"/>
    <w:rsid w:val="00CD73C0"/>
    <w:rsid w:val="00CD750B"/>
    <w:rsid w:val="00CE0382"/>
    <w:rsid w:val="00CE1766"/>
    <w:rsid w:val="00CE200F"/>
    <w:rsid w:val="00CE26B5"/>
    <w:rsid w:val="00CE2EF9"/>
    <w:rsid w:val="00CE318A"/>
    <w:rsid w:val="00CE3712"/>
    <w:rsid w:val="00CE3E0F"/>
    <w:rsid w:val="00CE44CB"/>
    <w:rsid w:val="00CE4E75"/>
    <w:rsid w:val="00CE51EA"/>
    <w:rsid w:val="00CE5B11"/>
    <w:rsid w:val="00CE667F"/>
    <w:rsid w:val="00CE6CF7"/>
    <w:rsid w:val="00CE72E9"/>
    <w:rsid w:val="00CE7564"/>
    <w:rsid w:val="00CF0A25"/>
    <w:rsid w:val="00CF0C18"/>
    <w:rsid w:val="00CF13DE"/>
    <w:rsid w:val="00CF1A46"/>
    <w:rsid w:val="00CF1BC0"/>
    <w:rsid w:val="00CF20ED"/>
    <w:rsid w:val="00CF247D"/>
    <w:rsid w:val="00CF48B2"/>
    <w:rsid w:val="00CF512C"/>
    <w:rsid w:val="00CF692C"/>
    <w:rsid w:val="00CF6A14"/>
    <w:rsid w:val="00CF6A8B"/>
    <w:rsid w:val="00CF72EE"/>
    <w:rsid w:val="00CF795B"/>
    <w:rsid w:val="00CF7DAF"/>
    <w:rsid w:val="00D00648"/>
    <w:rsid w:val="00D00CA8"/>
    <w:rsid w:val="00D019D6"/>
    <w:rsid w:val="00D01DA1"/>
    <w:rsid w:val="00D01E9B"/>
    <w:rsid w:val="00D02AF7"/>
    <w:rsid w:val="00D02FC9"/>
    <w:rsid w:val="00D0401A"/>
    <w:rsid w:val="00D04162"/>
    <w:rsid w:val="00D047E9"/>
    <w:rsid w:val="00D048AB"/>
    <w:rsid w:val="00D05B4D"/>
    <w:rsid w:val="00D06935"/>
    <w:rsid w:val="00D07DE5"/>
    <w:rsid w:val="00D100E7"/>
    <w:rsid w:val="00D10C00"/>
    <w:rsid w:val="00D112CD"/>
    <w:rsid w:val="00D11406"/>
    <w:rsid w:val="00D116D4"/>
    <w:rsid w:val="00D12084"/>
    <w:rsid w:val="00D12590"/>
    <w:rsid w:val="00D1301C"/>
    <w:rsid w:val="00D13817"/>
    <w:rsid w:val="00D13FF2"/>
    <w:rsid w:val="00D144CE"/>
    <w:rsid w:val="00D155AA"/>
    <w:rsid w:val="00D15775"/>
    <w:rsid w:val="00D1586F"/>
    <w:rsid w:val="00D158BF"/>
    <w:rsid w:val="00D1659E"/>
    <w:rsid w:val="00D16F27"/>
    <w:rsid w:val="00D170BD"/>
    <w:rsid w:val="00D20F08"/>
    <w:rsid w:val="00D21028"/>
    <w:rsid w:val="00D21A2E"/>
    <w:rsid w:val="00D21C29"/>
    <w:rsid w:val="00D221AE"/>
    <w:rsid w:val="00D222A6"/>
    <w:rsid w:val="00D225E2"/>
    <w:rsid w:val="00D225E5"/>
    <w:rsid w:val="00D22F83"/>
    <w:rsid w:val="00D23172"/>
    <w:rsid w:val="00D2322A"/>
    <w:rsid w:val="00D232EB"/>
    <w:rsid w:val="00D23539"/>
    <w:rsid w:val="00D24099"/>
    <w:rsid w:val="00D2541A"/>
    <w:rsid w:val="00D255A6"/>
    <w:rsid w:val="00D25A6F"/>
    <w:rsid w:val="00D267D4"/>
    <w:rsid w:val="00D27428"/>
    <w:rsid w:val="00D27623"/>
    <w:rsid w:val="00D278E3"/>
    <w:rsid w:val="00D3030B"/>
    <w:rsid w:val="00D30607"/>
    <w:rsid w:val="00D3102A"/>
    <w:rsid w:val="00D31EA4"/>
    <w:rsid w:val="00D32511"/>
    <w:rsid w:val="00D32614"/>
    <w:rsid w:val="00D33110"/>
    <w:rsid w:val="00D33978"/>
    <w:rsid w:val="00D3530E"/>
    <w:rsid w:val="00D36C64"/>
    <w:rsid w:val="00D375F3"/>
    <w:rsid w:val="00D40FC3"/>
    <w:rsid w:val="00D450AA"/>
    <w:rsid w:val="00D5044D"/>
    <w:rsid w:val="00D50D84"/>
    <w:rsid w:val="00D516D5"/>
    <w:rsid w:val="00D51A43"/>
    <w:rsid w:val="00D52110"/>
    <w:rsid w:val="00D52600"/>
    <w:rsid w:val="00D526E7"/>
    <w:rsid w:val="00D5270D"/>
    <w:rsid w:val="00D52860"/>
    <w:rsid w:val="00D52B28"/>
    <w:rsid w:val="00D52D29"/>
    <w:rsid w:val="00D532CB"/>
    <w:rsid w:val="00D53E4F"/>
    <w:rsid w:val="00D551FA"/>
    <w:rsid w:val="00D5535D"/>
    <w:rsid w:val="00D557DE"/>
    <w:rsid w:val="00D559DA"/>
    <w:rsid w:val="00D56E4B"/>
    <w:rsid w:val="00D56FB9"/>
    <w:rsid w:val="00D602F8"/>
    <w:rsid w:val="00D60753"/>
    <w:rsid w:val="00D60B06"/>
    <w:rsid w:val="00D6139A"/>
    <w:rsid w:val="00D61ACC"/>
    <w:rsid w:val="00D63E22"/>
    <w:rsid w:val="00D64347"/>
    <w:rsid w:val="00D64B9C"/>
    <w:rsid w:val="00D6580C"/>
    <w:rsid w:val="00D65F47"/>
    <w:rsid w:val="00D66BFD"/>
    <w:rsid w:val="00D66FFF"/>
    <w:rsid w:val="00D672E2"/>
    <w:rsid w:val="00D67443"/>
    <w:rsid w:val="00D6770C"/>
    <w:rsid w:val="00D72030"/>
    <w:rsid w:val="00D73076"/>
    <w:rsid w:val="00D73502"/>
    <w:rsid w:val="00D7374D"/>
    <w:rsid w:val="00D73E75"/>
    <w:rsid w:val="00D74A41"/>
    <w:rsid w:val="00D74C90"/>
    <w:rsid w:val="00D7574F"/>
    <w:rsid w:val="00D757B8"/>
    <w:rsid w:val="00D76385"/>
    <w:rsid w:val="00D76864"/>
    <w:rsid w:val="00D76947"/>
    <w:rsid w:val="00D76E42"/>
    <w:rsid w:val="00D77120"/>
    <w:rsid w:val="00D8086E"/>
    <w:rsid w:val="00D81E4F"/>
    <w:rsid w:val="00D821AB"/>
    <w:rsid w:val="00D82C1B"/>
    <w:rsid w:val="00D82EC2"/>
    <w:rsid w:val="00D833CA"/>
    <w:rsid w:val="00D8393F"/>
    <w:rsid w:val="00D83CEC"/>
    <w:rsid w:val="00D83F02"/>
    <w:rsid w:val="00D84918"/>
    <w:rsid w:val="00D85270"/>
    <w:rsid w:val="00D858AB"/>
    <w:rsid w:val="00D85BF3"/>
    <w:rsid w:val="00D86C38"/>
    <w:rsid w:val="00D873B3"/>
    <w:rsid w:val="00D87D99"/>
    <w:rsid w:val="00D90195"/>
    <w:rsid w:val="00D909CA"/>
    <w:rsid w:val="00D90A84"/>
    <w:rsid w:val="00D913FE"/>
    <w:rsid w:val="00D91421"/>
    <w:rsid w:val="00D915F2"/>
    <w:rsid w:val="00D92EFF"/>
    <w:rsid w:val="00D930D6"/>
    <w:rsid w:val="00D93908"/>
    <w:rsid w:val="00D944FB"/>
    <w:rsid w:val="00D9712C"/>
    <w:rsid w:val="00D9770F"/>
    <w:rsid w:val="00DA0532"/>
    <w:rsid w:val="00DA19E9"/>
    <w:rsid w:val="00DA1BC2"/>
    <w:rsid w:val="00DA1D99"/>
    <w:rsid w:val="00DA2226"/>
    <w:rsid w:val="00DA3EF6"/>
    <w:rsid w:val="00DA4210"/>
    <w:rsid w:val="00DA5020"/>
    <w:rsid w:val="00DA52A5"/>
    <w:rsid w:val="00DA52F5"/>
    <w:rsid w:val="00DA55AC"/>
    <w:rsid w:val="00DA56F6"/>
    <w:rsid w:val="00DA6BFA"/>
    <w:rsid w:val="00DA718F"/>
    <w:rsid w:val="00DB0884"/>
    <w:rsid w:val="00DB0D0B"/>
    <w:rsid w:val="00DB222D"/>
    <w:rsid w:val="00DB2F1C"/>
    <w:rsid w:val="00DB48B8"/>
    <w:rsid w:val="00DB48FF"/>
    <w:rsid w:val="00DB4AF2"/>
    <w:rsid w:val="00DB4C58"/>
    <w:rsid w:val="00DB4F75"/>
    <w:rsid w:val="00DB5F38"/>
    <w:rsid w:val="00DB746A"/>
    <w:rsid w:val="00DC1B82"/>
    <w:rsid w:val="00DC2859"/>
    <w:rsid w:val="00DC3083"/>
    <w:rsid w:val="00DC4C63"/>
    <w:rsid w:val="00DC4EDA"/>
    <w:rsid w:val="00DC583D"/>
    <w:rsid w:val="00DC5DCD"/>
    <w:rsid w:val="00DC65FB"/>
    <w:rsid w:val="00DC6B35"/>
    <w:rsid w:val="00DC6E24"/>
    <w:rsid w:val="00DD1996"/>
    <w:rsid w:val="00DD1BC8"/>
    <w:rsid w:val="00DD2730"/>
    <w:rsid w:val="00DD3AEF"/>
    <w:rsid w:val="00DD3BCF"/>
    <w:rsid w:val="00DD3EE1"/>
    <w:rsid w:val="00DD42A3"/>
    <w:rsid w:val="00DD4E27"/>
    <w:rsid w:val="00DD4F5A"/>
    <w:rsid w:val="00DD58BD"/>
    <w:rsid w:val="00DD5B1C"/>
    <w:rsid w:val="00DD5D4F"/>
    <w:rsid w:val="00DD6503"/>
    <w:rsid w:val="00DD6875"/>
    <w:rsid w:val="00DD6B90"/>
    <w:rsid w:val="00DD7E9F"/>
    <w:rsid w:val="00DE0422"/>
    <w:rsid w:val="00DE28FC"/>
    <w:rsid w:val="00DE2939"/>
    <w:rsid w:val="00DE4E37"/>
    <w:rsid w:val="00DE5018"/>
    <w:rsid w:val="00DE5684"/>
    <w:rsid w:val="00DE5C86"/>
    <w:rsid w:val="00DE6699"/>
    <w:rsid w:val="00DE698F"/>
    <w:rsid w:val="00DF107F"/>
    <w:rsid w:val="00DF2313"/>
    <w:rsid w:val="00DF32B3"/>
    <w:rsid w:val="00DF35D9"/>
    <w:rsid w:val="00DF3DCF"/>
    <w:rsid w:val="00DF438A"/>
    <w:rsid w:val="00DF4592"/>
    <w:rsid w:val="00DF460C"/>
    <w:rsid w:val="00DF4AD9"/>
    <w:rsid w:val="00DF62BD"/>
    <w:rsid w:val="00DF713C"/>
    <w:rsid w:val="00DF7438"/>
    <w:rsid w:val="00E003F4"/>
    <w:rsid w:val="00E010F3"/>
    <w:rsid w:val="00E0134F"/>
    <w:rsid w:val="00E02309"/>
    <w:rsid w:val="00E03CC6"/>
    <w:rsid w:val="00E055F6"/>
    <w:rsid w:val="00E05EB1"/>
    <w:rsid w:val="00E06750"/>
    <w:rsid w:val="00E06D1C"/>
    <w:rsid w:val="00E0776C"/>
    <w:rsid w:val="00E07952"/>
    <w:rsid w:val="00E07ECB"/>
    <w:rsid w:val="00E07FE3"/>
    <w:rsid w:val="00E10A47"/>
    <w:rsid w:val="00E10D6E"/>
    <w:rsid w:val="00E11539"/>
    <w:rsid w:val="00E11D48"/>
    <w:rsid w:val="00E12961"/>
    <w:rsid w:val="00E12F88"/>
    <w:rsid w:val="00E13DBA"/>
    <w:rsid w:val="00E14213"/>
    <w:rsid w:val="00E14791"/>
    <w:rsid w:val="00E15839"/>
    <w:rsid w:val="00E178C1"/>
    <w:rsid w:val="00E17FEB"/>
    <w:rsid w:val="00E20201"/>
    <w:rsid w:val="00E20714"/>
    <w:rsid w:val="00E207CF"/>
    <w:rsid w:val="00E21257"/>
    <w:rsid w:val="00E21731"/>
    <w:rsid w:val="00E22505"/>
    <w:rsid w:val="00E235E7"/>
    <w:rsid w:val="00E23EFC"/>
    <w:rsid w:val="00E2440A"/>
    <w:rsid w:val="00E246DD"/>
    <w:rsid w:val="00E247CE"/>
    <w:rsid w:val="00E248E8"/>
    <w:rsid w:val="00E24E6F"/>
    <w:rsid w:val="00E2508F"/>
    <w:rsid w:val="00E25664"/>
    <w:rsid w:val="00E30A6C"/>
    <w:rsid w:val="00E31A25"/>
    <w:rsid w:val="00E324A4"/>
    <w:rsid w:val="00E32994"/>
    <w:rsid w:val="00E32C72"/>
    <w:rsid w:val="00E33036"/>
    <w:rsid w:val="00E33289"/>
    <w:rsid w:val="00E33EED"/>
    <w:rsid w:val="00E35341"/>
    <w:rsid w:val="00E35F7B"/>
    <w:rsid w:val="00E36708"/>
    <w:rsid w:val="00E375D0"/>
    <w:rsid w:val="00E40990"/>
    <w:rsid w:val="00E40DBA"/>
    <w:rsid w:val="00E43901"/>
    <w:rsid w:val="00E45C4B"/>
    <w:rsid w:val="00E45DDD"/>
    <w:rsid w:val="00E47CCB"/>
    <w:rsid w:val="00E5122E"/>
    <w:rsid w:val="00E5137D"/>
    <w:rsid w:val="00E5171E"/>
    <w:rsid w:val="00E527C5"/>
    <w:rsid w:val="00E52984"/>
    <w:rsid w:val="00E53776"/>
    <w:rsid w:val="00E53FF8"/>
    <w:rsid w:val="00E54773"/>
    <w:rsid w:val="00E54C55"/>
    <w:rsid w:val="00E54ECB"/>
    <w:rsid w:val="00E55CF4"/>
    <w:rsid w:val="00E55FC9"/>
    <w:rsid w:val="00E56753"/>
    <w:rsid w:val="00E56A3E"/>
    <w:rsid w:val="00E57627"/>
    <w:rsid w:val="00E57A5D"/>
    <w:rsid w:val="00E60143"/>
    <w:rsid w:val="00E604B9"/>
    <w:rsid w:val="00E616AA"/>
    <w:rsid w:val="00E617F1"/>
    <w:rsid w:val="00E61929"/>
    <w:rsid w:val="00E61DE0"/>
    <w:rsid w:val="00E62171"/>
    <w:rsid w:val="00E644AD"/>
    <w:rsid w:val="00E64DE2"/>
    <w:rsid w:val="00E65D01"/>
    <w:rsid w:val="00E65F93"/>
    <w:rsid w:val="00E66163"/>
    <w:rsid w:val="00E666CE"/>
    <w:rsid w:val="00E66C5C"/>
    <w:rsid w:val="00E66CA8"/>
    <w:rsid w:val="00E66EF7"/>
    <w:rsid w:val="00E671C1"/>
    <w:rsid w:val="00E67E76"/>
    <w:rsid w:val="00E7062A"/>
    <w:rsid w:val="00E70CBC"/>
    <w:rsid w:val="00E7163B"/>
    <w:rsid w:val="00E7253E"/>
    <w:rsid w:val="00E72C0B"/>
    <w:rsid w:val="00E735D6"/>
    <w:rsid w:val="00E73708"/>
    <w:rsid w:val="00E74343"/>
    <w:rsid w:val="00E74EA5"/>
    <w:rsid w:val="00E74FB2"/>
    <w:rsid w:val="00E76A8B"/>
    <w:rsid w:val="00E76D5F"/>
    <w:rsid w:val="00E76D81"/>
    <w:rsid w:val="00E774DE"/>
    <w:rsid w:val="00E77A25"/>
    <w:rsid w:val="00E77A97"/>
    <w:rsid w:val="00E80C02"/>
    <w:rsid w:val="00E83B5C"/>
    <w:rsid w:val="00E84650"/>
    <w:rsid w:val="00E84E53"/>
    <w:rsid w:val="00E859C7"/>
    <w:rsid w:val="00E85C72"/>
    <w:rsid w:val="00E8607C"/>
    <w:rsid w:val="00E9044C"/>
    <w:rsid w:val="00E90EAC"/>
    <w:rsid w:val="00E92121"/>
    <w:rsid w:val="00E9253E"/>
    <w:rsid w:val="00E925DA"/>
    <w:rsid w:val="00E9303F"/>
    <w:rsid w:val="00E933BD"/>
    <w:rsid w:val="00E936BD"/>
    <w:rsid w:val="00E946AF"/>
    <w:rsid w:val="00E94B6A"/>
    <w:rsid w:val="00E94F85"/>
    <w:rsid w:val="00E9723A"/>
    <w:rsid w:val="00EA0A60"/>
    <w:rsid w:val="00EA0B15"/>
    <w:rsid w:val="00EA0E15"/>
    <w:rsid w:val="00EA1E23"/>
    <w:rsid w:val="00EA2185"/>
    <w:rsid w:val="00EA23F2"/>
    <w:rsid w:val="00EA2D7A"/>
    <w:rsid w:val="00EA3A03"/>
    <w:rsid w:val="00EA4A57"/>
    <w:rsid w:val="00EA50D3"/>
    <w:rsid w:val="00EA7111"/>
    <w:rsid w:val="00EB19AD"/>
    <w:rsid w:val="00EB2695"/>
    <w:rsid w:val="00EB2DD2"/>
    <w:rsid w:val="00EB3969"/>
    <w:rsid w:val="00EB57F0"/>
    <w:rsid w:val="00EB633F"/>
    <w:rsid w:val="00EB665E"/>
    <w:rsid w:val="00EB6DD3"/>
    <w:rsid w:val="00EB75EA"/>
    <w:rsid w:val="00EB7E63"/>
    <w:rsid w:val="00EB7F95"/>
    <w:rsid w:val="00EC08D5"/>
    <w:rsid w:val="00EC0FED"/>
    <w:rsid w:val="00EC156B"/>
    <w:rsid w:val="00EC175E"/>
    <w:rsid w:val="00EC1816"/>
    <w:rsid w:val="00EC1FA2"/>
    <w:rsid w:val="00EC253C"/>
    <w:rsid w:val="00EC35EE"/>
    <w:rsid w:val="00EC37F8"/>
    <w:rsid w:val="00EC3B3C"/>
    <w:rsid w:val="00EC49EB"/>
    <w:rsid w:val="00EC5EB6"/>
    <w:rsid w:val="00EC6034"/>
    <w:rsid w:val="00EC68B2"/>
    <w:rsid w:val="00EC6A51"/>
    <w:rsid w:val="00EC7196"/>
    <w:rsid w:val="00EC796B"/>
    <w:rsid w:val="00EC7E34"/>
    <w:rsid w:val="00EC7E97"/>
    <w:rsid w:val="00ED007C"/>
    <w:rsid w:val="00ED0A8F"/>
    <w:rsid w:val="00ED0C1E"/>
    <w:rsid w:val="00ED10E6"/>
    <w:rsid w:val="00ED14E3"/>
    <w:rsid w:val="00ED1727"/>
    <w:rsid w:val="00ED2876"/>
    <w:rsid w:val="00ED2AB8"/>
    <w:rsid w:val="00ED32BE"/>
    <w:rsid w:val="00ED41A2"/>
    <w:rsid w:val="00ED4D30"/>
    <w:rsid w:val="00ED57E0"/>
    <w:rsid w:val="00ED5A37"/>
    <w:rsid w:val="00ED635D"/>
    <w:rsid w:val="00ED6B97"/>
    <w:rsid w:val="00ED6EDA"/>
    <w:rsid w:val="00ED714E"/>
    <w:rsid w:val="00EE0114"/>
    <w:rsid w:val="00EE0442"/>
    <w:rsid w:val="00EE095C"/>
    <w:rsid w:val="00EE20D5"/>
    <w:rsid w:val="00EE2AAA"/>
    <w:rsid w:val="00EE2AC3"/>
    <w:rsid w:val="00EE3182"/>
    <w:rsid w:val="00EE3493"/>
    <w:rsid w:val="00EE3610"/>
    <w:rsid w:val="00EE3BA5"/>
    <w:rsid w:val="00EE430F"/>
    <w:rsid w:val="00EE565B"/>
    <w:rsid w:val="00EE5E26"/>
    <w:rsid w:val="00EE6DFD"/>
    <w:rsid w:val="00EE6FD4"/>
    <w:rsid w:val="00EE70ED"/>
    <w:rsid w:val="00EE7573"/>
    <w:rsid w:val="00EE761D"/>
    <w:rsid w:val="00EF0641"/>
    <w:rsid w:val="00EF0C1D"/>
    <w:rsid w:val="00EF0FF0"/>
    <w:rsid w:val="00EF1409"/>
    <w:rsid w:val="00EF21FD"/>
    <w:rsid w:val="00EF2DC2"/>
    <w:rsid w:val="00EF4043"/>
    <w:rsid w:val="00EF448A"/>
    <w:rsid w:val="00EF4DB2"/>
    <w:rsid w:val="00EF5735"/>
    <w:rsid w:val="00EF6171"/>
    <w:rsid w:val="00EF7537"/>
    <w:rsid w:val="00EF76FB"/>
    <w:rsid w:val="00F00289"/>
    <w:rsid w:val="00F002E8"/>
    <w:rsid w:val="00F00CF3"/>
    <w:rsid w:val="00F01D82"/>
    <w:rsid w:val="00F0438E"/>
    <w:rsid w:val="00F046CD"/>
    <w:rsid w:val="00F04A61"/>
    <w:rsid w:val="00F04F42"/>
    <w:rsid w:val="00F0567F"/>
    <w:rsid w:val="00F07EFC"/>
    <w:rsid w:val="00F11195"/>
    <w:rsid w:val="00F1283D"/>
    <w:rsid w:val="00F12C6A"/>
    <w:rsid w:val="00F130CA"/>
    <w:rsid w:val="00F143B8"/>
    <w:rsid w:val="00F14785"/>
    <w:rsid w:val="00F15D3E"/>
    <w:rsid w:val="00F15F7E"/>
    <w:rsid w:val="00F161D6"/>
    <w:rsid w:val="00F166C1"/>
    <w:rsid w:val="00F16813"/>
    <w:rsid w:val="00F17301"/>
    <w:rsid w:val="00F17D7F"/>
    <w:rsid w:val="00F20060"/>
    <w:rsid w:val="00F21399"/>
    <w:rsid w:val="00F2176C"/>
    <w:rsid w:val="00F2326D"/>
    <w:rsid w:val="00F23CF7"/>
    <w:rsid w:val="00F247F8"/>
    <w:rsid w:val="00F2556B"/>
    <w:rsid w:val="00F25C24"/>
    <w:rsid w:val="00F2675F"/>
    <w:rsid w:val="00F26A16"/>
    <w:rsid w:val="00F26BCE"/>
    <w:rsid w:val="00F26F63"/>
    <w:rsid w:val="00F27450"/>
    <w:rsid w:val="00F2787F"/>
    <w:rsid w:val="00F303A4"/>
    <w:rsid w:val="00F30AF3"/>
    <w:rsid w:val="00F30D6C"/>
    <w:rsid w:val="00F314EE"/>
    <w:rsid w:val="00F31DA4"/>
    <w:rsid w:val="00F328DB"/>
    <w:rsid w:val="00F32994"/>
    <w:rsid w:val="00F32B96"/>
    <w:rsid w:val="00F336A4"/>
    <w:rsid w:val="00F33C11"/>
    <w:rsid w:val="00F340E8"/>
    <w:rsid w:val="00F34C14"/>
    <w:rsid w:val="00F351B5"/>
    <w:rsid w:val="00F35558"/>
    <w:rsid w:val="00F35BF4"/>
    <w:rsid w:val="00F36BBF"/>
    <w:rsid w:val="00F37F66"/>
    <w:rsid w:val="00F40A4D"/>
    <w:rsid w:val="00F41551"/>
    <w:rsid w:val="00F41896"/>
    <w:rsid w:val="00F41B7D"/>
    <w:rsid w:val="00F424EB"/>
    <w:rsid w:val="00F42869"/>
    <w:rsid w:val="00F444ED"/>
    <w:rsid w:val="00F4616E"/>
    <w:rsid w:val="00F46804"/>
    <w:rsid w:val="00F4757E"/>
    <w:rsid w:val="00F47CED"/>
    <w:rsid w:val="00F47E53"/>
    <w:rsid w:val="00F52115"/>
    <w:rsid w:val="00F540C3"/>
    <w:rsid w:val="00F545B5"/>
    <w:rsid w:val="00F549E4"/>
    <w:rsid w:val="00F5549C"/>
    <w:rsid w:val="00F5557B"/>
    <w:rsid w:val="00F556FB"/>
    <w:rsid w:val="00F557C0"/>
    <w:rsid w:val="00F55E5A"/>
    <w:rsid w:val="00F56DC7"/>
    <w:rsid w:val="00F5718D"/>
    <w:rsid w:val="00F5766D"/>
    <w:rsid w:val="00F5777A"/>
    <w:rsid w:val="00F6083F"/>
    <w:rsid w:val="00F6172D"/>
    <w:rsid w:val="00F61F9F"/>
    <w:rsid w:val="00F62BAB"/>
    <w:rsid w:val="00F62C91"/>
    <w:rsid w:val="00F62F54"/>
    <w:rsid w:val="00F6500C"/>
    <w:rsid w:val="00F65525"/>
    <w:rsid w:val="00F65576"/>
    <w:rsid w:val="00F65DBA"/>
    <w:rsid w:val="00F663CC"/>
    <w:rsid w:val="00F67DBF"/>
    <w:rsid w:val="00F67E21"/>
    <w:rsid w:val="00F71190"/>
    <w:rsid w:val="00F71E7B"/>
    <w:rsid w:val="00F7207A"/>
    <w:rsid w:val="00F722B9"/>
    <w:rsid w:val="00F72380"/>
    <w:rsid w:val="00F74698"/>
    <w:rsid w:val="00F75D34"/>
    <w:rsid w:val="00F81AA2"/>
    <w:rsid w:val="00F81EB3"/>
    <w:rsid w:val="00F823F7"/>
    <w:rsid w:val="00F82AF7"/>
    <w:rsid w:val="00F83387"/>
    <w:rsid w:val="00F8341C"/>
    <w:rsid w:val="00F840BE"/>
    <w:rsid w:val="00F86599"/>
    <w:rsid w:val="00F868EA"/>
    <w:rsid w:val="00F86A4D"/>
    <w:rsid w:val="00F86B61"/>
    <w:rsid w:val="00F90C42"/>
    <w:rsid w:val="00F90EE1"/>
    <w:rsid w:val="00F9120A"/>
    <w:rsid w:val="00F92FBA"/>
    <w:rsid w:val="00F942A9"/>
    <w:rsid w:val="00F95305"/>
    <w:rsid w:val="00F95B63"/>
    <w:rsid w:val="00F965DE"/>
    <w:rsid w:val="00F97C62"/>
    <w:rsid w:val="00FA0382"/>
    <w:rsid w:val="00FA2037"/>
    <w:rsid w:val="00FA2609"/>
    <w:rsid w:val="00FA282B"/>
    <w:rsid w:val="00FA2A2B"/>
    <w:rsid w:val="00FA2B81"/>
    <w:rsid w:val="00FA36BB"/>
    <w:rsid w:val="00FA508F"/>
    <w:rsid w:val="00FA5436"/>
    <w:rsid w:val="00FA6442"/>
    <w:rsid w:val="00FA664B"/>
    <w:rsid w:val="00FA6652"/>
    <w:rsid w:val="00FA6C64"/>
    <w:rsid w:val="00FB1B5C"/>
    <w:rsid w:val="00FB276B"/>
    <w:rsid w:val="00FB336B"/>
    <w:rsid w:val="00FB3991"/>
    <w:rsid w:val="00FB3FB0"/>
    <w:rsid w:val="00FB4A16"/>
    <w:rsid w:val="00FB51D1"/>
    <w:rsid w:val="00FB523E"/>
    <w:rsid w:val="00FB538F"/>
    <w:rsid w:val="00FB5478"/>
    <w:rsid w:val="00FB6D1A"/>
    <w:rsid w:val="00FC0DDA"/>
    <w:rsid w:val="00FC18DD"/>
    <w:rsid w:val="00FC1CB3"/>
    <w:rsid w:val="00FC20F0"/>
    <w:rsid w:val="00FC24A6"/>
    <w:rsid w:val="00FC2FF5"/>
    <w:rsid w:val="00FC37DB"/>
    <w:rsid w:val="00FC3DB8"/>
    <w:rsid w:val="00FC49B5"/>
    <w:rsid w:val="00FC4C05"/>
    <w:rsid w:val="00FC5349"/>
    <w:rsid w:val="00FC64E1"/>
    <w:rsid w:val="00FC6C1E"/>
    <w:rsid w:val="00FC6C73"/>
    <w:rsid w:val="00FC75A3"/>
    <w:rsid w:val="00FC77D2"/>
    <w:rsid w:val="00FC783B"/>
    <w:rsid w:val="00FC7BC6"/>
    <w:rsid w:val="00FC7F75"/>
    <w:rsid w:val="00FD03A6"/>
    <w:rsid w:val="00FD0BED"/>
    <w:rsid w:val="00FD1476"/>
    <w:rsid w:val="00FD169F"/>
    <w:rsid w:val="00FD23CB"/>
    <w:rsid w:val="00FD27CB"/>
    <w:rsid w:val="00FD398E"/>
    <w:rsid w:val="00FD49A5"/>
    <w:rsid w:val="00FD4EC0"/>
    <w:rsid w:val="00FD5608"/>
    <w:rsid w:val="00FD566C"/>
    <w:rsid w:val="00FD5BA0"/>
    <w:rsid w:val="00FD6634"/>
    <w:rsid w:val="00FD6D10"/>
    <w:rsid w:val="00FD7089"/>
    <w:rsid w:val="00FD7BB8"/>
    <w:rsid w:val="00FE0270"/>
    <w:rsid w:val="00FE1BCF"/>
    <w:rsid w:val="00FE2F05"/>
    <w:rsid w:val="00FE3C2C"/>
    <w:rsid w:val="00FE424F"/>
    <w:rsid w:val="00FE4AAC"/>
    <w:rsid w:val="00FE4F77"/>
    <w:rsid w:val="00FE5480"/>
    <w:rsid w:val="00FE5A78"/>
    <w:rsid w:val="00FE5BAB"/>
    <w:rsid w:val="00FE6751"/>
    <w:rsid w:val="00FE737B"/>
    <w:rsid w:val="00FE7745"/>
    <w:rsid w:val="00FE7803"/>
    <w:rsid w:val="00FF037A"/>
    <w:rsid w:val="00FF05A8"/>
    <w:rsid w:val="00FF10DC"/>
    <w:rsid w:val="00FF1396"/>
    <w:rsid w:val="00FF13CA"/>
    <w:rsid w:val="00FF2505"/>
    <w:rsid w:val="00FF2914"/>
    <w:rsid w:val="00FF3C92"/>
    <w:rsid w:val="00FF3E63"/>
    <w:rsid w:val="00FF456B"/>
    <w:rsid w:val="00FF4ACD"/>
    <w:rsid w:val="00FF4E33"/>
    <w:rsid w:val="00FF6377"/>
    <w:rsid w:val="00FF65AE"/>
    <w:rsid w:val="00FF6DCF"/>
    <w:rsid w:val="00FF794C"/>
    <w:rsid w:val="00FF7A0D"/>
    <w:rsid w:val="027439AB"/>
    <w:rsid w:val="0275A17F"/>
    <w:rsid w:val="02D30C60"/>
    <w:rsid w:val="0390E3CC"/>
    <w:rsid w:val="0498AC3E"/>
    <w:rsid w:val="0795F16F"/>
    <w:rsid w:val="08795AAE"/>
    <w:rsid w:val="0A306BE8"/>
    <w:rsid w:val="0A695F3A"/>
    <w:rsid w:val="0AA4ED01"/>
    <w:rsid w:val="0B15F8C6"/>
    <w:rsid w:val="105DBDC5"/>
    <w:rsid w:val="10E6C328"/>
    <w:rsid w:val="142026B5"/>
    <w:rsid w:val="148CB800"/>
    <w:rsid w:val="14B8C393"/>
    <w:rsid w:val="154E9F2A"/>
    <w:rsid w:val="159B335E"/>
    <w:rsid w:val="197FDADA"/>
    <w:rsid w:val="19834421"/>
    <w:rsid w:val="1B5442BF"/>
    <w:rsid w:val="1C41688E"/>
    <w:rsid w:val="1D215C69"/>
    <w:rsid w:val="1EBF3646"/>
    <w:rsid w:val="1EDB0484"/>
    <w:rsid w:val="1F765C41"/>
    <w:rsid w:val="218AC373"/>
    <w:rsid w:val="2360B088"/>
    <w:rsid w:val="2588C394"/>
    <w:rsid w:val="2629F81C"/>
    <w:rsid w:val="26E9A602"/>
    <w:rsid w:val="2797A100"/>
    <w:rsid w:val="281A8872"/>
    <w:rsid w:val="2A909C28"/>
    <w:rsid w:val="2AB3B5D7"/>
    <w:rsid w:val="2BE00682"/>
    <w:rsid w:val="2C3E0A2C"/>
    <w:rsid w:val="2D56CEDE"/>
    <w:rsid w:val="2D59F7B2"/>
    <w:rsid w:val="2DA76D4E"/>
    <w:rsid w:val="300DBC33"/>
    <w:rsid w:val="303D7E33"/>
    <w:rsid w:val="316526E3"/>
    <w:rsid w:val="31A97EB1"/>
    <w:rsid w:val="31DDE56E"/>
    <w:rsid w:val="32F3E4DD"/>
    <w:rsid w:val="333066DA"/>
    <w:rsid w:val="3336600A"/>
    <w:rsid w:val="352AAF28"/>
    <w:rsid w:val="35348ECB"/>
    <w:rsid w:val="359D5493"/>
    <w:rsid w:val="36A6CC55"/>
    <w:rsid w:val="386A6D91"/>
    <w:rsid w:val="3B742CA6"/>
    <w:rsid w:val="3E11E1A9"/>
    <w:rsid w:val="3F571D82"/>
    <w:rsid w:val="42A3D2F2"/>
    <w:rsid w:val="43EBACFB"/>
    <w:rsid w:val="440F2551"/>
    <w:rsid w:val="4412B630"/>
    <w:rsid w:val="44C4D63B"/>
    <w:rsid w:val="46321E5F"/>
    <w:rsid w:val="46516FC3"/>
    <w:rsid w:val="467ED6EB"/>
    <w:rsid w:val="46924957"/>
    <w:rsid w:val="46B96187"/>
    <w:rsid w:val="48EFFE1F"/>
    <w:rsid w:val="49A16712"/>
    <w:rsid w:val="4D6EA71B"/>
    <w:rsid w:val="4D9BB6BC"/>
    <w:rsid w:val="4EA5E89E"/>
    <w:rsid w:val="4F4F42B4"/>
    <w:rsid w:val="506BC82C"/>
    <w:rsid w:val="54E6D229"/>
    <w:rsid w:val="557DC39B"/>
    <w:rsid w:val="55B77571"/>
    <w:rsid w:val="55F21090"/>
    <w:rsid w:val="5607E390"/>
    <w:rsid w:val="564EBB17"/>
    <w:rsid w:val="5992C35E"/>
    <w:rsid w:val="59A6DF26"/>
    <w:rsid w:val="5B4F269A"/>
    <w:rsid w:val="5BF63475"/>
    <w:rsid w:val="5D6477DA"/>
    <w:rsid w:val="5DCA248A"/>
    <w:rsid w:val="5ECE5A3F"/>
    <w:rsid w:val="5F2B8DE0"/>
    <w:rsid w:val="5F580C30"/>
    <w:rsid w:val="6169458C"/>
    <w:rsid w:val="6179B715"/>
    <w:rsid w:val="61FD3E0E"/>
    <w:rsid w:val="632525BA"/>
    <w:rsid w:val="635CB678"/>
    <w:rsid w:val="63C944A9"/>
    <w:rsid w:val="64B3DF7D"/>
    <w:rsid w:val="665F0E65"/>
    <w:rsid w:val="69D02480"/>
    <w:rsid w:val="6A0535BF"/>
    <w:rsid w:val="6BB91E9E"/>
    <w:rsid w:val="6BFD0065"/>
    <w:rsid w:val="6C85B68D"/>
    <w:rsid w:val="6E22272D"/>
    <w:rsid w:val="6F3289E7"/>
    <w:rsid w:val="7012CA05"/>
    <w:rsid w:val="70BCFD76"/>
    <w:rsid w:val="71570A79"/>
    <w:rsid w:val="71E6E08B"/>
    <w:rsid w:val="7268ECFC"/>
    <w:rsid w:val="7333E339"/>
    <w:rsid w:val="755CA65C"/>
    <w:rsid w:val="79CF613E"/>
    <w:rsid w:val="7AD9A17F"/>
    <w:rsid w:val="7CC6D881"/>
    <w:rsid w:val="7E13596B"/>
    <w:rsid w:val="7E7A4A0E"/>
    <w:rsid w:val="7F2DEDF2"/>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4865C"/>
  <w15:docId w15:val="{2A07426E-766D-450F-B5EC-C518295A9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8"/>
        <w:szCs w:val="28"/>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EFC"/>
    <w:rPr>
      <w:rFonts w:eastAsiaTheme="minorHAnsi" w:cstheme="minorBidi"/>
      <w:lang w:val="es-ES" w:eastAsia="es-ES_tradnl"/>
    </w:rPr>
  </w:style>
  <w:style w:type="paragraph" w:styleId="Ttulo1">
    <w:name w:val="heading 1"/>
    <w:basedOn w:val="Normal"/>
    <w:next w:val="Normal"/>
    <w:uiPriority w:val="9"/>
    <w:qFormat/>
    <w:rsid w:val="006C11B6"/>
    <w:pPr>
      <w:ind w:left="360" w:hanging="360"/>
      <w:outlineLvl w:val="0"/>
    </w:pPr>
    <w:rPr>
      <w:rFonts w:asciiTheme="majorHAnsi" w:hAnsiTheme="majorHAnsi"/>
      <w:b/>
      <w:color w:val="125B93"/>
      <w:sz w:val="72"/>
      <w:szCs w:val="72"/>
    </w:rPr>
  </w:style>
  <w:style w:type="paragraph" w:styleId="Ttulo2">
    <w:name w:val="heading 2"/>
    <w:basedOn w:val="Normal"/>
    <w:next w:val="Normal"/>
    <w:link w:val="Ttulo2Car"/>
    <w:uiPriority w:val="9"/>
    <w:unhideWhenUsed/>
    <w:qFormat/>
    <w:rsid w:val="00C3492B"/>
    <w:pPr>
      <w:shd w:val="clear" w:color="auto" w:fill="FFFFFF"/>
      <w:spacing w:after="225" w:line="276" w:lineRule="auto"/>
      <w:ind w:left="360" w:hanging="360"/>
      <w:outlineLvl w:val="1"/>
    </w:pPr>
    <w:rPr>
      <w:b/>
      <w:color w:val="90B746"/>
      <w:sz w:val="36"/>
      <w:szCs w:val="36"/>
    </w:rPr>
  </w:style>
  <w:style w:type="paragraph" w:styleId="Ttulo3">
    <w:name w:val="heading 3"/>
    <w:basedOn w:val="Normal"/>
    <w:next w:val="Normal"/>
    <w:uiPriority w:val="9"/>
    <w:unhideWhenUsed/>
    <w:qFormat/>
    <w:rsid w:val="00907F35"/>
    <w:pPr>
      <w:shd w:val="clear" w:color="auto" w:fill="FFFFFF"/>
      <w:ind w:left="1066" w:hanging="357"/>
      <w:outlineLvl w:val="2"/>
    </w:pPr>
    <w:rPr>
      <w:rFonts w:asciiTheme="majorHAnsi" w:hAnsiTheme="majorHAnsi"/>
      <w:color w:val="115995"/>
      <w:sz w:val="36"/>
      <w:szCs w:val="36"/>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tblPr>
      <w:tblStyleRowBandSize w:val="1"/>
      <w:tblStyleColBandSize w:val="1"/>
      <w:tblCellMar>
        <w:top w:w="100" w:type="dxa"/>
        <w:left w:w="100" w:type="dxa"/>
        <w:bottom w:w="100" w:type="dxa"/>
        <w:right w:w="100" w:type="dxa"/>
      </w:tblCellMar>
    </w:tbl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tblPr>
      <w:tblStyleRowBandSize w:val="1"/>
      <w:tblStyleColBandSize w:val="1"/>
      <w:tblCellMar>
        <w:top w:w="100" w:type="dxa"/>
        <w:left w:w="100" w:type="dxa"/>
        <w:bottom w:w="100" w:type="dxa"/>
        <w:right w:w="100" w:type="dxa"/>
      </w:tblCellMar>
    </w:tblPr>
  </w:style>
  <w:style w:type="table" w:customStyle="1" w:styleId="a9">
    <w:basedOn w:val="NormalTable0"/>
    <w:tblPr>
      <w:tblStyleRowBandSize w:val="1"/>
      <w:tblStyleColBandSize w:val="1"/>
      <w:tblCellMar>
        <w:top w:w="100" w:type="dxa"/>
        <w:left w:w="100" w:type="dxa"/>
        <w:bottom w:w="100" w:type="dxa"/>
        <w:right w:w="100" w:type="dxa"/>
      </w:tblCellMar>
    </w:tblPr>
  </w:style>
  <w:style w:type="table" w:customStyle="1" w:styleId="aa">
    <w:basedOn w:val="NormalTable0"/>
    <w:tblPr>
      <w:tblStyleRowBandSize w:val="1"/>
      <w:tblStyleColBandSize w:val="1"/>
      <w:tblCellMar>
        <w:top w:w="100" w:type="dxa"/>
        <w:left w:w="100" w:type="dxa"/>
        <w:bottom w:w="100" w:type="dxa"/>
        <w:right w:w="100" w:type="dxa"/>
      </w:tblCellMar>
    </w:tblPr>
  </w:style>
  <w:style w:type="table" w:customStyle="1" w:styleId="ab">
    <w:basedOn w:val="NormalTable0"/>
    <w:tblPr>
      <w:tblStyleRowBandSize w:val="1"/>
      <w:tblStyleColBandSize w:val="1"/>
      <w:tblCellMar>
        <w:top w:w="100" w:type="dxa"/>
        <w:left w:w="100" w:type="dxa"/>
        <w:bottom w:w="100" w:type="dxa"/>
        <w:right w:w="100" w:type="dxa"/>
      </w:tblCellMar>
    </w:tblPr>
  </w:style>
  <w:style w:type="table" w:customStyle="1" w:styleId="ac">
    <w:basedOn w:val="NormalTable0"/>
    <w:tblPr>
      <w:tblStyleRowBandSize w:val="1"/>
      <w:tblStyleColBandSize w:val="1"/>
      <w:tblCellMar>
        <w:top w:w="100" w:type="dxa"/>
        <w:left w:w="100" w:type="dxa"/>
        <w:bottom w:w="100" w:type="dxa"/>
        <w:right w:w="100" w:type="dxa"/>
      </w:tblCellMar>
    </w:tblPr>
  </w:style>
  <w:style w:type="table" w:customStyle="1" w:styleId="ad">
    <w:basedOn w:val="NormalTable0"/>
    <w:tblPr>
      <w:tblStyleRowBandSize w:val="1"/>
      <w:tblStyleColBandSize w:val="1"/>
      <w:tblCellMar>
        <w:top w:w="100" w:type="dxa"/>
        <w:left w:w="100" w:type="dxa"/>
        <w:bottom w:w="100" w:type="dxa"/>
        <w:right w:w="100" w:type="dxa"/>
      </w:tblCellMar>
    </w:tblPr>
  </w:style>
  <w:style w:type="table" w:customStyle="1" w:styleId="ae">
    <w:basedOn w:val="NormalTable0"/>
    <w:tblPr>
      <w:tblStyleRowBandSize w:val="1"/>
      <w:tblStyleColBandSize w:val="1"/>
      <w:tblCellMar>
        <w:top w:w="100" w:type="dxa"/>
        <w:left w:w="100" w:type="dxa"/>
        <w:bottom w:w="100" w:type="dxa"/>
        <w:right w:w="100" w:type="dxa"/>
      </w:tblCellMar>
    </w:tblPr>
  </w:style>
  <w:style w:type="table" w:customStyle="1" w:styleId="af">
    <w:basedOn w:val="NormalTable0"/>
    <w:tblPr>
      <w:tblStyleRowBandSize w:val="1"/>
      <w:tblStyleColBandSize w:val="1"/>
      <w:tblCellMar>
        <w:top w:w="100" w:type="dxa"/>
        <w:left w:w="100" w:type="dxa"/>
        <w:bottom w:w="100" w:type="dxa"/>
        <w:right w:w="100" w:type="dxa"/>
      </w:tblCellMar>
    </w:tblPr>
  </w:style>
  <w:style w:type="table" w:customStyle="1" w:styleId="af0">
    <w:basedOn w:val="NormalTable0"/>
    <w:tblPr>
      <w:tblStyleRowBandSize w:val="1"/>
      <w:tblStyleColBandSize w:val="1"/>
      <w:tblCellMar>
        <w:top w:w="100" w:type="dxa"/>
        <w:left w:w="100" w:type="dxa"/>
        <w:bottom w:w="100" w:type="dxa"/>
        <w:right w:w="100" w:type="dxa"/>
      </w:tblCellMar>
    </w:tblPr>
  </w:style>
  <w:style w:type="table" w:customStyle="1" w:styleId="af1">
    <w:basedOn w:val="NormalTable0"/>
    <w:tblPr>
      <w:tblStyleRowBandSize w:val="1"/>
      <w:tblStyleColBandSize w:val="1"/>
      <w:tblCellMar>
        <w:top w:w="100" w:type="dxa"/>
        <w:left w:w="100" w:type="dxa"/>
        <w:bottom w:w="100" w:type="dxa"/>
        <w:right w:w="100" w:type="dxa"/>
      </w:tblCellMar>
    </w:tblPr>
  </w:style>
  <w:style w:type="table" w:customStyle="1" w:styleId="af2">
    <w:basedOn w:val="NormalTable0"/>
    <w:tblPr>
      <w:tblStyleRowBandSize w:val="1"/>
      <w:tblStyleColBandSize w:val="1"/>
      <w:tblCellMar>
        <w:top w:w="100" w:type="dxa"/>
        <w:left w:w="100" w:type="dxa"/>
        <w:bottom w:w="100" w:type="dxa"/>
        <w:right w:w="100" w:type="dxa"/>
      </w:tblCellMar>
    </w:tblPr>
  </w:style>
  <w:style w:type="table" w:customStyle="1" w:styleId="af3">
    <w:basedOn w:val="NormalTable0"/>
    <w:tblPr>
      <w:tblStyleRowBandSize w:val="1"/>
      <w:tblStyleColBandSize w:val="1"/>
      <w:tblCellMar>
        <w:top w:w="100" w:type="dxa"/>
        <w:left w:w="100" w:type="dxa"/>
        <w:bottom w:w="100" w:type="dxa"/>
        <w:right w:w="100" w:type="dxa"/>
      </w:tblCellMar>
    </w:tblPr>
  </w:style>
  <w:style w:type="table" w:customStyle="1" w:styleId="af4">
    <w:basedOn w:val="NormalTable0"/>
    <w:tblPr>
      <w:tblStyleRowBandSize w:val="1"/>
      <w:tblStyleColBandSize w:val="1"/>
      <w:tblCellMar>
        <w:top w:w="100" w:type="dxa"/>
        <w:left w:w="100" w:type="dxa"/>
        <w:bottom w:w="100" w:type="dxa"/>
        <w:right w:w="100" w:type="dxa"/>
      </w:tblCellMar>
    </w:tblPr>
  </w:style>
  <w:style w:type="table" w:customStyle="1" w:styleId="af5">
    <w:basedOn w:val="NormalTable0"/>
    <w:tblPr>
      <w:tblStyleRowBandSize w:val="1"/>
      <w:tblStyleColBandSize w:val="1"/>
      <w:tblCellMar>
        <w:top w:w="100" w:type="dxa"/>
        <w:left w:w="100" w:type="dxa"/>
        <w:bottom w:w="100" w:type="dxa"/>
        <w:right w:w="100" w:type="dxa"/>
      </w:tblCellMar>
    </w:tblPr>
  </w:style>
  <w:style w:type="table" w:customStyle="1" w:styleId="af6">
    <w:basedOn w:val="NormalTable0"/>
    <w:tblPr>
      <w:tblStyleRowBandSize w:val="1"/>
      <w:tblStyleColBandSize w:val="1"/>
      <w:tblCellMar>
        <w:top w:w="100" w:type="dxa"/>
        <w:left w:w="100" w:type="dxa"/>
        <w:bottom w:w="100" w:type="dxa"/>
        <w:right w:w="100" w:type="dxa"/>
      </w:tblCellMar>
    </w:tblPr>
  </w:style>
  <w:style w:type="table" w:customStyle="1" w:styleId="af7">
    <w:basedOn w:val="NormalTable0"/>
    <w:tblPr>
      <w:tblStyleRowBandSize w:val="1"/>
      <w:tblStyleColBandSize w:val="1"/>
      <w:tblCellMar>
        <w:top w:w="100" w:type="dxa"/>
        <w:left w:w="100" w:type="dxa"/>
        <w:bottom w:w="100" w:type="dxa"/>
        <w:right w:w="100" w:type="dxa"/>
      </w:tblCellMar>
    </w:tblPr>
  </w:style>
  <w:style w:type="table" w:customStyle="1" w:styleId="af8">
    <w:basedOn w:val="NormalTable0"/>
    <w:tblPr>
      <w:tblStyleRowBandSize w:val="1"/>
      <w:tblStyleColBandSize w:val="1"/>
      <w:tblCellMar>
        <w:top w:w="100" w:type="dxa"/>
        <w:left w:w="100" w:type="dxa"/>
        <w:bottom w:w="100" w:type="dxa"/>
        <w:right w:w="100" w:type="dxa"/>
      </w:tblCellMar>
    </w:tblPr>
  </w:style>
  <w:style w:type="table" w:customStyle="1" w:styleId="af9">
    <w:basedOn w:val="NormalTable0"/>
    <w:tblPr>
      <w:tblStyleRowBandSize w:val="1"/>
      <w:tblStyleColBandSize w:val="1"/>
      <w:tblCellMar>
        <w:top w:w="100" w:type="dxa"/>
        <w:left w:w="100" w:type="dxa"/>
        <w:bottom w:w="100" w:type="dxa"/>
        <w:right w:w="100" w:type="dxa"/>
      </w:tblCellMar>
    </w:tblPr>
  </w:style>
  <w:style w:type="table" w:customStyle="1" w:styleId="afa">
    <w:basedOn w:val="NormalTable0"/>
    <w:pPr>
      <w:jc w:val="center"/>
    </w:pPr>
    <w:tblPr>
      <w:tblStyleRowBandSize w:val="1"/>
      <w:tblStyleColBandSize w:val="1"/>
      <w:tblCellMar>
        <w:left w:w="115" w:type="dxa"/>
        <w:right w:w="115" w:type="dxa"/>
      </w:tblCellMar>
    </w:tblPr>
    <w:tcPr>
      <w:shd w:val="clear" w:color="auto" w:fill="auto"/>
      <w:vAlign w:val="center"/>
    </w:tcPr>
    <w:tblStylePr w:type="fir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125B93"/>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5306D1"/>
    <w:pPr>
      <w:tabs>
        <w:tab w:val="center" w:pos="4419"/>
        <w:tab w:val="right" w:pos="8838"/>
      </w:tabs>
    </w:pPr>
  </w:style>
  <w:style w:type="character" w:customStyle="1" w:styleId="EncabezadoCar">
    <w:name w:val="Encabezado Car"/>
    <w:basedOn w:val="Fuentedeprrafopredeter"/>
    <w:link w:val="Encabezado"/>
    <w:uiPriority w:val="99"/>
    <w:rsid w:val="005306D1"/>
  </w:style>
  <w:style w:type="paragraph" w:styleId="Piedepgina">
    <w:name w:val="footer"/>
    <w:basedOn w:val="Normal"/>
    <w:link w:val="PiedepginaCar"/>
    <w:uiPriority w:val="99"/>
    <w:unhideWhenUsed/>
    <w:rsid w:val="005306D1"/>
    <w:pPr>
      <w:tabs>
        <w:tab w:val="center" w:pos="4419"/>
        <w:tab w:val="right" w:pos="8838"/>
      </w:tabs>
    </w:pPr>
  </w:style>
  <w:style w:type="character" w:customStyle="1" w:styleId="PiedepginaCar">
    <w:name w:val="Pie de página Car"/>
    <w:basedOn w:val="Fuentedeprrafopredeter"/>
    <w:link w:val="Piedepgina"/>
    <w:uiPriority w:val="99"/>
    <w:rsid w:val="005306D1"/>
  </w:style>
  <w:style w:type="paragraph" w:styleId="TDC1">
    <w:name w:val="toc 1"/>
    <w:basedOn w:val="Normal"/>
    <w:next w:val="Normal"/>
    <w:autoRedefine/>
    <w:uiPriority w:val="39"/>
    <w:unhideWhenUsed/>
    <w:rsid w:val="003A0AE7"/>
    <w:pPr>
      <w:spacing w:after="100"/>
    </w:pPr>
  </w:style>
  <w:style w:type="paragraph" w:styleId="TDC2">
    <w:name w:val="toc 2"/>
    <w:basedOn w:val="Normal"/>
    <w:next w:val="Normal"/>
    <w:autoRedefine/>
    <w:uiPriority w:val="39"/>
    <w:unhideWhenUsed/>
    <w:rsid w:val="003A0AE7"/>
    <w:pPr>
      <w:spacing w:after="100"/>
      <w:ind w:left="280"/>
    </w:pPr>
  </w:style>
  <w:style w:type="paragraph" w:styleId="TDC3">
    <w:name w:val="toc 3"/>
    <w:basedOn w:val="Normal"/>
    <w:next w:val="Normal"/>
    <w:autoRedefine/>
    <w:uiPriority w:val="39"/>
    <w:unhideWhenUsed/>
    <w:rsid w:val="003A0AE7"/>
    <w:pPr>
      <w:spacing w:after="100"/>
      <w:ind w:left="560"/>
    </w:pPr>
  </w:style>
  <w:style w:type="paragraph" w:styleId="TDC4">
    <w:name w:val="toc 4"/>
    <w:basedOn w:val="Normal"/>
    <w:next w:val="Normal"/>
    <w:autoRedefine/>
    <w:uiPriority w:val="39"/>
    <w:unhideWhenUsed/>
    <w:rsid w:val="003A0AE7"/>
    <w:pPr>
      <w:spacing w:after="100"/>
      <w:ind w:left="840"/>
    </w:pPr>
  </w:style>
  <w:style w:type="character" w:styleId="Hipervnculo">
    <w:name w:val="Hyperlink"/>
    <w:basedOn w:val="Fuentedeprrafopredeter"/>
    <w:uiPriority w:val="99"/>
    <w:unhideWhenUsed/>
    <w:rsid w:val="003A0AE7"/>
    <w:rPr>
      <w:color w:val="0000FF" w:themeColor="hyperlink"/>
      <w:u w:val="single"/>
    </w:rPr>
  </w:style>
  <w:style w:type="table" w:styleId="Tabladelista3-nfasis1">
    <w:name w:val="List Table 3 Accent 1"/>
    <w:basedOn w:val="Tablanormal"/>
    <w:uiPriority w:val="48"/>
    <w:rsid w:val="003D4363"/>
    <w:pPr>
      <w:jc w:val="center"/>
    </w:pPr>
    <w:rPr>
      <w:rFonts w:asciiTheme="minorHAnsi" w:eastAsiaTheme="minorHAnsi" w:hAnsiTheme="minorHAnsi" w:cstheme="minorBidi"/>
      <w:sz w:val="24"/>
      <w:szCs w:val="24"/>
      <w:lang w:val="es-419" w:eastAsia="en-US"/>
    </w:rPr>
    <w:tblPr>
      <w:tblStyleRowBandSize w:val="1"/>
      <w:tblStyleColBandSize w:val="1"/>
      <w:tblBorders>
        <w:top w:val="single" w:sz="4" w:space="0" w:color="125B93"/>
        <w:left w:val="single" w:sz="4" w:space="0" w:color="125B93"/>
        <w:bottom w:val="single" w:sz="4" w:space="0" w:color="125B93"/>
        <w:right w:val="single" w:sz="4" w:space="0" w:color="125B93"/>
        <w:insideH w:val="single" w:sz="4" w:space="0" w:color="125B93"/>
        <w:insideV w:val="single" w:sz="4" w:space="0" w:color="125B93"/>
      </w:tblBorders>
    </w:tblPr>
    <w:tcPr>
      <w:shd w:val="clear" w:color="auto" w:fill="auto"/>
      <w:vAlign w:val="center"/>
    </w:tcPr>
    <w:tblStylePr w:type="firstRow">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25B93"/>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concuadrcula">
    <w:name w:val="Table Grid"/>
    <w:basedOn w:val="Tablanormal"/>
    <w:uiPriority w:val="39"/>
    <w:rsid w:val="003D4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7036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036F"/>
    <w:rPr>
      <w:rFonts w:ascii="Segoe UI" w:hAnsi="Segoe UI" w:cs="Segoe UI"/>
      <w:sz w:val="18"/>
      <w:szCs w:val="18"/>
    </w:rPr>
  </w:style>
  <w:style w:type="paragraph" w:styleId="Descripcin">
    <w:name w:val="caption"/>
    <w:aliases w:val="Tablas e ilustraciones"/>
    <w:basedOn w:val="Normal"/>
    <w:next w:val="Normal"/>
    <w:unhideWhenUsed/>
    <w:qFormat/>
    <w:rsid w:val="0097036F"/>
    <w:pPr>
      <w:spacing w:after="200"/>
    </w:pPr>
    <w:rPr>
      <w:i/>
      <w:iCs/>
      <w:color w:val="1F497D" w:themeColor="text2"/>
      <w:sz w:val="18"/>
      <w:szCs w:val="18"/>
    </w:rPr>
  </w:style>
  <w:style w:type="paragraph" w:styleId="Prrafodelista">
    <w:name w:val="List Paragraph"/>
    <w:aliases w:val="titulo 3,Segundo nivel de viñetas,List Paragraph1,Lista vistosa - Énfasis 11,Bolita,HOJA,Párrafo de lista4,Colorful List - Accent 11,Ha,Normal. Viñetas,Texto,VIÑETA,lp1,Bullet List,FooterText,numbered,Paragraphe de liste1,viñeta,Bullets"/>
    <w:basedOn w:val="Normal"/>
    <w:link w:val="PrrafodelistaCar"/>
    <w:uiPriority w:val="34"/>
    <w:qFormat/>
    <w:rsid w:val="000144A7"/>
    <w:pPr>
      <w:ind w:left="720"/>
      <w:contextualSpacing/>
    </w:pPr>
  </w:style>
  <w:style w:type="paragraph" w:customStyle="1" w:styleId="Titulo">
    <w:name w:val="Titulo"/>
    <w:basedOn w:val="Normal"/>
    <w:link w:val="TituloCar"/>
    <w:qFormat/>
    <w:rsid w:val="00A32846"/>
    <w:rPr>
      <w:rFonts w:cstheme="minorHAnsi"/>
      <w:b/>
      <w:bCs/>
      <w:color w:val="125B93"/>
      <w:sz w:val="72"/>
      <w:szCs w:val="72"/>
    </w:rPr>
  </w:style>
  <w:style w:type="character" w:customStyle="1" w:styleId="Ttulo2Car">
    <w:name w:val="Título 2 Car"/>
    <w:basedOn w:val="Fuentedeprrafopredeter"/>
    <w:link w:val="Ttulo2"/>
    <w:uiPriority w:val="9"/>
    <w:rsid w:val="00C3492B"/>
    <w:rPr>
      <w:rFonts w:eastAsiaTheme="minorHAnsi" w:cstheme="minorBidi"/>
      <w:b/>
      <w:color w:val="90B746"/>
      <w:sz w:val="36"/>
      <w:szCs w:val="36"/>
      <w:shd w:val="clear" w:color="auto" w:fill="FFFFFF"/>
      <w:lang w:val="es-ES" w:eastAsia="es-ES_tradnl"/>
    </w:rPr>
  </w:style>
  <w:style w:type="character" w:customStyle="1" w:styleId="TituloCar">
    <w:name w:val="Titulo Car"/>
    <w:basedOn w:val="Fuentedeprrafopredeter"/>
    <w:link w:val="Titulo"/>
    <w:rsid w:val="00A32846"/>
    <w:rPr>
      <w:rFonts w:asciiTheme="minorHAnsi" w:eastAsiaTheme="minorHAnsi" w:hAnsiTheme="minorHAnsi" w:cstheme="minorHAnsi"/>
      <w:b/>
      <w:bCs/>
      <w:color w:val="125B93"/>
      <w:sz w:val="72"/>
      <w:szCs w:val="72"/>
      <w:lang w:val="es-ES" w:eastAsia="es-ES_tradnl"/>
    </w:rPr>
  </w:style>
  <w:style w:type="paragraph" w:styleId="NormalWeb">
    <w:name w:val="Normal (Web)"/>
    <w:basedOn w:val="Normal"/>
    <w:uiPriority w:val="99"/>
    <w:unhideWhenUsed/>
    <w:rsid w:val="00FF10DC"/>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Asuntodelcomentario">
    <w:name w:val="annotation subject"/>
    <w:basedOn w:val="Textocomentario"/>
    <w:next w:val="Textocomentario"/>
    <w:link w:val="AsuntodelcomentarioCar"/>
    <w:uiPriority w:val="99"/>
    <w:semiHidden/>
    <w:unhideWhenUsed/>
    <w:rsid w:val="002117C9"/>
    <w:rPr>
      <w:b/>
      <w:bCs/>
    </w:rPr>
  </w:style>
  <w:style w:type="character" w:customStyle="1" w:styleId="AsuntodelcomentarioCar">
    <w:name w:val="Asunto del comentario Car"/>
    <w:basedOn w:val="TextocomentarioCar"/>
    <w:link w:val="Asuntodelcomentario"/>
    <w:uiPriority w:val="99"/>
    <w:semiHidden/>
    <w:rsid w:val="002117C9"/>
    <w:rPr>
      <w:rFonts w:eastAsiaTheme="minorHAnsi" w:cstheme="minorBidi"/>
      <w:b/>
      <w:bCs/>
      <w:sz w:val="20"/>
      <w:szCs w:val="20"/>
      <w:lang w:val="es-ES" w:eastAsia="es-ES_tradnl"/>
    </w:rPr>
  </w:style>
  <w:style w:type="character" w:styleId="Nmerodepgina">
    <w:name w:val="page number"/>
    <w:basedOn w:val="Fuentedeprrafopredeter"/>
    <w:uiPriority w:val="99"/>
    <w:semiHidden/>
    <w:unhideWhenUsed/>
    <w:rsid w:val="00097D6E"/>
  </w:style>
  <w:style w:type="character" w:customStyle="1" w:styleId="apple-tab-span">
    <w:name w:val="apple-tab-span"/>
    <w:basedOn w:val="Fuentedeprrafopredeter"/>
    <w:rsid w:val="006A523D"/>
  </w:style>
  <w:style w:type="table" w:styleId="Tablaconcuadrcula1clara-nfasis1">
    <w:name w:val="Grid Table 1 Light Accent 1"/>
    <w:basedOn w:val="Tablanormal"/>
    <w:uiPriority w:val="46"/>
    <w:rsid w:val="00774A8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3-nfasis1">
    <w:name w:val="Grid Table 3 Accent 1"/>
    <w:basedOn w:val="Tablanormal"/>
    <w:uiPriority w:val="48"/>
    <w:rsid w:val="002C73C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PrrafodelistaCar">
    <w:name w:val="Párrafo de lista Car"/>
    <w:aliases w:val="titulo 3 Car,Segundo nivel de viñetas Car,List Paragraph1 Car,Lista vistosa - Énfasis 11 Car,Bolita Car,HOJA Car,Párrafo de lista4 Car,Colorful List - Accent 11 Car,Ha Car,Normal. Viñetas Car,Texto Car,VIÑETA Car,lp1 Car,viñeta Car"/>
    <w:link w:val="Prrafodelista"/>
    <w:uiPriority w:val="34"/>
    <w:qFormat/>
    <w:locked/>
    <w:rsid w:val="00680080"/>
    <w:rPr>
      <w:rFonts w:eastAsiaTheme="minorHAnsi" w:cstheme="minorBidi"/>
      <w:lang w:val="es-ES" w:eastAsia="es-ES_tradnl"/>
    </w:rPr>
  </w:style>
  <w:style w:type="paragraph" w:styleId="Revisin">
    <w:name w:val="Revision"/>
    <w:hidden/>
    <w:uiPriority w:val="99"/>
    <w:semiHidden/>
    <w:rsid w:val="009114D7"/>
    <w:pPr>
      <w:jc w:val="left"/>
    </w:pPr>
    <w:rPr>
      <w:rFonts w:eastAsiaTheme="minorHAnsi" w:cstheme="minorBidi"/>
      <w:lang w:val="es-ES" w:eastAsia="es-ES_tradnl"/>
    </w:rPr>
  </w:style>
  <w:style w:type="paragraph" w:customStyle="1" w:styleId="Default">
    <w:name w:val="Default"/>
    <w:rsid w:val="00854B8E"/>
    <w:pPr>
      <w:autoSpaceDE w:val="0"/>
      <w:autoSpaceDN w:val="0"/>
      <w:adjustRightInd w:val="0"/>
      <w:jc w:val="left"/>
    </w:pPr>
    <w:rPr>
      <w:rFonts w:ascii="ITC Officina Sans Std Book" w:hAnsi="ITC Officina Sans Std Book" w:cs="ITC Officina Sans Std Book"/>
      <w:color w:val="000000"/>
      <w:sz w:val="24"/>
      <w:szCs w:val="24"/>
    </w:rPr>
  </w:style>
  <w:style w:type="character" w:customStyle="1" w:styleId="A14">
    <w:name w:val="A14"/>
    <w:uiPriority w:val="99"/>
    <w:rsid w:val="00854B8E"/>
    <w:rPr>
      <w:rFonts w:ascii="Wingdings 2" w:hAnsi="Wingdings 2" w:cs="Wingdings 2"/>
      <w:color w:val="000000"/>
      <w:sz w:val="18"/>
      <w:szCs w:val="18"/>
    </w:rPr>
  </w:style>
  <w:style w:type="character" w:customStyle="1" w:styleId="A15">
    <w:name w:val="A15"/>
    <w:uiPriority w:val="99"/>
    <w:rsid w:val="00854B8E"/>
    <w:rPr>
      <w:rFonts w:cs="ITC Officina Sans Std Book"/>
      <w:color w:val="000000"/>
      <w:sz w:val="11"/>
      <w:szCs w:val="11"/>
    </w:rPr>
  </w:style>
  <w:style w:type="table" w:styleId="Tablaconcuadrcula4-nfasis1">
    <w:name w:val="Grid Table 4 Accent 1"/>
    <w:basedOn w:val="Tablanormal"/>
    <w:uiPriority w:val="49"/>
    <w:rsid w:val="00442C2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normal1">
    <w:name w:val="Plain Table 1"/>
    <w:basedOn w:val="Tablanormal"/>
    <w:uiPriority w:val="41"/>
    <w:rsid w:val="009312E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5">
    <w:name w:val="toc 5"/>
    <w:basedOn w:val="Normal"/>
    <w:next w:val="Normal"/>
    <w:autoRedefine/>
    <w:uiPriority w:val="39"/>
    <w:unhideWhenUsed/>
    <w:rsid w:val="008D2237"/>
    <w:pPr>
      <w:spacing w:after="100" w:line="259" w:lineRule="auto"/>
      <w:ind w:left="880"/>
      <w:jc w:val="left"/>
    </w:pPr>
    <w:rPr>
      <w:rFonts w:asciiTheme="minorHAnsi" w:eastAsiaTheme="minorEastAsia" w:hAnsiTheme="minorHAnsi"/>
      <w:sz w:val="22"/>
      <w:szCs w:val="22"/>
      <w:lang w:val="es-CO" w:eastAsia="es-CO"/>
    </w:rPr>
  </w:style>
  <w:style w:type="paragraph" w:styleId="TDC6">
    <w:name w:val="toc 6"/>
    <w:basedOn w:val="Normal"/>
    <w:next w:val="Normal"/>
    <w:autoRedefine/>
    <w:uiPriority w:val="39"/>
    <w:unhideWhenUsed/>
    <w:rsid w:val="008D2237"/>
    <w:pPr>
      <w:spacing w:after="100" w:line="259" w:lineRule="auto"/>
      <w:ind w:left="1100"/>
      <w:jc w:val="left"/>
    </w:pPr>
    <w:rPr>
      <w:rFonts w:asciiTheme="minorHAnsi" w:eastAsiaTheme="minorEastAsia" w:hAnsiTheme="minorHAnsi"/>
      <w:sz w:val="22"/>
      <w:szCs w:val="22"/>
      <w:lang w:val="es-CO" w:eastAsia="es-CO"/>
    </w:rPr>
  </w:style>
  <w:style w:type="paragraph" w:styleId="TDC7">
    <w:name w:val="toc 7"/>
    <w:basedOn w:val="Normal"/>
    <w:next w:val="Normal"/>
    <w:autoRedefine/>
    <w:uiPriority w:val="39"/>
    <w:unhideWhenUsed/>
    <w:rsid w:val="008D2237"/>
    <w:pPr>
      <w:spacing w:after="100" w:line="259" w:lineRule="auto"/>
      <w:ind w:left="1320"/>
      <w:jc w:val="left"/>
    </w:pPr>
    <w:rPr>
      <w:rFonts w:asciiTheme="minorHAnsi" w:eastAsiaTheme="minorEastAsia" w:hAnsiTheme="minorHAnsi"/>
      <w:sz w:val="22"/>
      <w:szCs w:val="22"/>
      <w:lang w:val="es-CO" w:eastAsia="es-CO"/>
    </w:rPr>
  </w:style>
  <w:style w:type="paragraph" w:styleId="TDC8">
    <w:name w:val="toc 8"/>
    <w:basedOn w:val="Normal"/>
    <w:next w:val="Normal"/>
    <w:autoRedefine/>
    <w:uiPriority w:val="39"/>
    <w:unhideWhenUsed/>
    <w:rsid w:val="008D2237"/>
    <w:pPr>
      <w:spacing w:after="100" w:line="259" w:lineRule="auto"/>
      <w:ind w:left="1540"/>
      <w:jc w:val="left"/>
    </w:pPr>
    <w:rPr>
      <w:rFonts w:asciiTheme="minorHAnsi" w:eastAsiaTheme="minorEastAsia" w:hAnsiTheme="minorHAnsi"/>
      <w:sz w:val="22"/>
      <w:szCs w:val="22"/>
      <w:lang w:val="es-CO" w:eastAsia="es-CO"/>
    </w:rPr>
  </w:style>
  <w:style w:type="paragraph" w:styleId="TDC9">
    <w:name w:val="toc 9"/>
    <w:basedOn w:val="Normal"/>
    <w:next w:val="Normal"/>
    <w:autoRedefine/>
    <w:uiPriority w:val="39"/>
    <w:unhideWhenUsed/>
    <w:rsid w:val="008D2237"/>
    <w:pPr>
      <w:spacing w:after="100" w:line="259" w:lineRule="auto"/>
      <w:ind w:left="1760"/>
      <w:jc w:val="left"/>
    </w:pPr>
    <w:rPr>
      <w:rFonts w:asciiTheme="minorHAnsi" w:eastAsiaTheme="minorEastAsia" w:hAnsiTheme="minorHAnsi"/>
      <w:sz w:val="22"/>
      <w:szCs w:val="22"/>
      <w:lang w:val="es-CO" w:eastAsia="es-CO"/>
    </w:rPr>
  </w:style>
  <w:style w:type="character" w:customStyle="1" w:styleId="Mencinsinresolver1">
    <w:name w:val="Mención sin resolver1"/>
    <w:basedOn w:val="Fuentedeprrafopredeter"/>
    <w:uiPriority w:val="99"/>
    <w:unhideWhenUsed/>
    <w:rsid w:val="008D2237"/>
    <w:rPr>
      <w:color w:val="605E5C"/>
      <w:shd w:val="clear" w:color="auto" w:fill="E1DFDD"/>
    </w:rPr>
  </w:style>
  <w:style w:type="character" w:customStyle="1" w:styleId="Mencionar1">
    <w:name w:val="Mencionar1"/>
    <w:basedOn w:val="Fuentedeprrafopredeter"/>
    <w:uiPriority w:val="99"/>
    <w:unhideWhenUsed/>
    <w:rsid w:val="00A477A2"/>
    <w:rPr>
      <w:color w:val="2B579A"/>
      <w:shd w:val="clear" w:color="auto" w:fill="E1DFDD"/>
    </w:rPr>
  </w:style>
  <w:style w:type="paragraph" w:styleId="Sinespaciado">
    <w:name w:val="No Spacing"/>
    <w:uiPriority w:val="1"/>
    <w:qFormat/>
    <w:rsid w:val="00763DC0"/>
    <w:pPr>
      <w:jc w:val="left"/>
    </w:pPr>
    <w:rPr>
      <w:rFonts w:ascii="Arial" w:eastAsia="Arial" w:hAnsi="Arial" w:cs="Times New Roman"/>
      <w:sz w:val="22"/>
      <w:szCs w:val="22"/>
      <w:lang w:eastAsia="en-US"/>
    </w:rPr>
  </w:style>
  <w:style w:type="character" w:styleId="Textoennegrita">
    <w:name w:val="Strong"/>
    <w:basedOn w:val="Fuentedeprrafopredeter"/>
    <w:uiPriority w:val="22"/>
    <w:qFormat/>
    <w:rsid w:val="00247D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82097">
      <w:bodyDiv w:val="1"/>
      <w:marLeft w:val="0"/>
      <w:marRight w:val="0"/>
      <w:marTop w:val="0"/>
      <w:marBottom w:val="0"/>
      <w:divBdr>
        <w:top w:val="none" w:sz="0" w:space="0" w:color="auto"/>
        <w:left w:val="none" w:sz="0" w:space="0" w:color="auto"/>
        <w:bottom w:val="none" w:sz="0" w:space="0" w:color="auto"/>
        <w:right w:val="none" w:sz="0" w:space="0" w:color="auto"/>
      </w:divBdr>
    </w:div>
    <w:div w:id="129594868">
      <w:bodyDiv w:val="1"/>
      <w:marLeft w:val="0"/>
      <w:marRight w:val="0"/>
      <w:marTop w:val="0"/>
      <w:marBottom w:val="0"/>
      <w:divBdr>
        <w:top w:val="none" w:sz="0" w:space="0" w:color="auto"/>
        <w:left w:val="none" w:sz="0" w:space="0" w:color="auto"/>
        <w:bottom w:val="none" w:sz="0" w:space="0" w:color="auto"/>
        <w:right w:val="none" w:sz="0" w:space="0" w:color="auto"/>
      </w:divBdr>
    </w:div>
    <w:div w:id="134950185">
      <w:bodyDiv w:val="1"/>
      <w:marLeft w:val="0"/>
      <w:marRight w:val="0"/>
      <w:marTop w:val="0"/>
      <w:marBottom w:val="0"/>
      <w:divBdr>
        <w:top w:val="none" w:sz="0" w:space="0" w:color="auto"/>
        <w:left w:val="none" w:sz="0" w:space="0" w:color="auto"/>
        <w:bottom w:val="none" w:sz="0" w:space="0" w:color="auto"/>
        <w:right w:val="none" w:sz="0" w:space="0" w:color="auto"/>
      </w:divBdr>
    </w:div>
    <w:div w:id="151722574">
      <w:bodyDiv w:val="1"/>
      <w:marLeft w:val="0"/>
      <w:marRight w:val="0"/>
      <w:marTop w:val="0"/>
      <w:marBottom w:val="0"/>
      <w:divBdr>
        <w:top w:val="none" w:sz="0" w:space="0" w:color="auto"/>
        <w:left w:val="none" w:sz="0" w:space="0" w:color="auto"/>
        <w:bottom w:val="none" w:sz="0" w:space="0" w:color="auto"/>
        <w:right w:val="none" w:sz="0" w:space="0" w:color="auto"/>
      </w:divBdr>
    </w:div>
    <w:div w:id="179390634">
      <w:bodyDiv w:val="1"/>
      <w:marLeft w:val="0"/>
      <w:marRight w:val="0"/>
      <w:marTop w:val="0"/>
      <w:marBottom w:val="0"/>
      <w:divBdr>
        <w:top w:val="none" w:sz="0" w:space="0" w:color="auto"/>
        <w:left w:val="none" w:sz="0" w:space="0" w:color="auto"/>
        <w:bottom w:val="none" w:sz="0" w:space="0" w:color="auto"/>
        <w:right w:val="none" w:sz="0" w:space="0" w:color="auto"/>
      </w:divBdr>
      <w:divsChild>
        <w:div w:id="704133723">
          <w:marLeft w:val="0"/>
          <w:marRight w:val="0"/>
          <w:marTop w:val="0"/>
          <w:marBottom w:val="0"/>
          <w:divBdr>
            <w:top w:val="none" w:sz="0" w:space="0" w:color="auto"/>
            <w:left w:val="none" w:sz="0" w:space="0" w:color="auto"/>
            <w:bottom w:val="none" w:sz="0" w:space="0" w:color="auto"/>
            <w:right w:val="none" w:sz="0" w:space="0" w:color="auto"/>
          </w:divBdr>
        </w:div>
        <w:div w:id="1724406725">
          <w:marLeft w:val="0"/>
          <w:marRight w:val="0"/>
          <w:marTop w:val="0"/>
          <w:marBottom w:val="0"/>
          <w:divBdr>
            <w:top w:val="none" w:sz="0" w:space="0" w:color="auto"/>
            <w:left w:val="none" w:sz="0" w:space="0" w:color="auto"/>
            <w:bottom w:val="none" w:sz="0" w:space="0" w:color="auto"/>
            <w:right w:val="none" w:sz="0" w:space="0" w:color="auto"/>
          </w:divBdr>
        </w:div>
      </w:divsChild>
    </w:div>
    <w:div w:id="197085633">
      <w:bodyDiv w:val="1"/>
      <w:marLeft w:val="0"/>
      <w:marRight w:val="0"/>
      <w:marTop w:val="0"/>
      <w:marBottom w:val="0"/>
      <w:divBdr>
        <w:top w:val="none" w:sz="0" w:space="0" w:color="auto"/>
        <w:left w:val="none" w:sz="0" w:space="0" w:color="auto"/>
        <w:bottom w:val="none" w:sz="0" w:space="0" w:color="auto"/>
        <w:right w:val="none" w:sz="0" w:space="0" w:color="auto"/>
      </w:divBdr>
    </w:div>
    <w:div w:id="343631244">
      <w:bodyDiv w:val="1"/>
      <w:marLeft w:val="0"/>
      <w:marRight w:val="0"/>
      <w:marTop w:val="0"/>
      <w:marBottom w:val="0"/>
      <w:divBdr>
        <w:top w:val="none" w:sz="0" w:space="0" w:color="auto"/>
        <w:left w:val="none" w:sz="0" w:space="0" w:color="auto"/>
        <w:bottom w:val="none" w:sz="0" w:space="0" w:color="auto"/>
        <w:right w:val="none" w:sz="0" w:space="0" w:color="auto"/>
      </w:divBdr>
    </w:div>
    <w:div w:id="400953800">
      <w:bodyDiv w:val="1"/>
      <w:marLeft w:val="0"/>
      <w:marRight w:val="0"/>
      <w:marTop w:val="0"/>
      <w:marBottom w:val="0"/>
      <w:divBdr>
        <w:top w:val="none" w:sz="0" w:space="0" w:color="auto"/>
        <w:left w:val="none" w:sz="0" w:space="0" w:color="auto"/>
        <w:bottom w:val="none" w:sz="0" w:space="0" w:color="auto"/>
        <w:right w:val="none" w:sz="0" w:space="0" w:color="auto"/>
      </w:divBdr>
    </w:div>
    <w:div w:id="407652161">
      <w:bodyDiv w:val="1"/>
      <w:marLeft w:val="0"/>
      <w:marRight w:val="0"/>
      <w:marTop w:val="0"/>
      <w:marBottom w:val="0"/>
      <w:divBdr>
        <w:top w:val="none" w:sz="0" w:space="0" w:color="auto"/>
        <w:left w:val="none" w:sz="0" w:space="0" w:color="auto"/>
        <w:bottom w:val="none" w:sz="0" w:space="0" w:color="auto"/>
        <w:right w:val="none" w:sz="0" w:space="0" w:color="auto"/>
      </w:divBdr>
    </w:div>
    <w:div w:id="421537289">
      <w:bodyDiv w:val="1"/>
      <w:marLeft w:val="0"/>
      <w:marRight w:val="0"/>
      <w:marTop w:val="0"/>
      <w:marBottom w:val="0"/>
      <w:divBdr>
        <w:top w:val="none" w:sz="0" w:space="0" w:color="auto"/>
        <w:left w:val="none" w:sz="0" w:space="0" w:color="auto"/>
        <w:bottom w:val="none" w:sz="0" w:space="0" w:color="auto"/>
        <w:right w:val="none" w:sz="0" w:space="0" w:color="auto"/>
      </w:divBdr>
    </w:div>
    <w:div w:id="571938076">
      <w:bodyDiv w:val="1"/>
      <w:marLeft w:val="0"/>
      <w:marRight w:val="0"/>
      <w:marTop w:val="0"/>
      <w:marBottom w:val="0"/>
      <w:divBdr>
        <w:top w:val="none" w:sz="0" w:space="0" w:color="auto"/>
        <w:left w:val="none" w:sz="0" w:space="0" w:color="auto"/>
        <w:bottom w:val="none" w:sz="0" w:space="0" w:color="auto"/>
        <w:right w:val="none" w:sz="0" w:space="0" w:color="auto"/>
      </w:divBdr>
    </w:div>
    <w:div w:id="660699573">
      <w:bodyDiv w:val="1"/>
      <w:marLeft w:val="0"/>
      <w:marRight w:val="0"/>
      <w:marTop w:val="0"/>
      <w:marBottom w:val="0"/>
      <w:divBdr>
        <w:top w:val="none" w:sz="0" w:space="0" w:color="auto"/>
        <w:left w:val="none" w:sz="0" w:space="0" w:color="auto"/>
        <w:bottom w:val="none" w:sz="0" w:space="0" w:color="auto"/>
        <w:right w:val="none" w:sz="0" w:space="0" w:color="auto"/>
      </w:divBdr>
    </w:div>
    <w:div w:id="670108215">
      <w:bodyDiv w:val="1"/>
      <w:marLeft w:val="0"/>
      <w:marRight w:val="0"/>
      <w:marTop w:val="0"/>
      <w:marBottom w:val="0"/>
      <w:divBdr>
        <w:top w:val="none" w:sz="0" w:space="0" w:color="auto"/>
        <w:left w:val="none" w:sz="0" w:space="0" w:color="auto"/>
        <w:bottom w:val="none" w:sz="0" w:space="0" w:color="auto"/>
        <w:right w:val="none" w:sz="0" w:space="0" w:color="auto"/>
      </w:divBdr>
    </w:div>
    <w:div w:id="834687972">
      <w:bodyDiv w:val="1"/>
      <w:marLeft w:val="0"/>
      <w:marRight w:val="0"/>
      <w:marTop w:val="0"/>
      <w:marBottom w:val="0"/>
      <w:divBdr>
        <w:top w:val="none" w:sz="0" w:space="0" w:color="auto"/>
        <w:left w:val="none" w:sz="0" w:space="0" w:color="auto"/>
        <w:bottom w:val="none" w:sz="0" w:space="0" w:color="auto"/>
        <w:right w:val="none" w:sz="0" w:space="0" w:color="auto"/>
      </w:divBdr>
    </w:div>
    <w:div w:id="910238653">
      <w:bodyDiv w:val="1"/>
      <w:marLeft w:val="0"/>
      <w:marRight w:val="0"/>
      <w:marTop w:val="0"/>
      <w:marBottom w:val="0"/>
      <w:divBdr>
        <w:top w:val="none" w:sz="0" w:space="0" w:color="auto"/>
        <w:left w:val="none" w:sz="0" w:space="0" w:color="auto"/>
        <w:bottom w:val="none" w:sz="0" w:space="0" w:color="auto"/>
        <w:right w:val="none" w:sz="0" w:space="0" w:color="auto"/>
      </w:divBdr>
    </w:div>
    <w:div w:id="1004163563">
      <w:bodyDiv w:val="1"/>
      <w:marLeft w:val="0"/>
      <w:marRight w:val="0"/>
      <w:marTop w:val="0"/>
      <w:marBottom w:val="0"/>
      <w:divBdr>
        <w:top w:val="none" w:sz="0" w:space="0" w:color="auto"/>
        <w:left w:val="none" w:sz="0" w:space="0" w:color="auto"/>
        <w:bottom w:val="none" w:sz="0" w:space="0" w:color="auto"/>
        <w:right w:val="none" w:sz="0" w:space="0" w:color="auto"/>
      </w:divBdr>
      <w:divsChild>
        <w:div w:id="77680496">
          <w:marLeft w:val="0"/>
          <w:marRight w:val="0"/>
          <w:marTop w:val="0"/>
          <w:marBottom w:val="0"/>
          <w:divBdr>
            <w:top w:val="none" w:sz="0" w:space="0" w:color="auto"/>
            <w:left w:val="none" w:sz="0" w:space="0" w:color="auto"/>
            <w:bottom w:val="none" w:sz="0" w:space="0" w:color="auto"/>
            <w:right w:val="none" w:sz="0" w:space="0" w:color="auto"/>
          </w:divBdr>
        </w:div>
        <w:div w:id="419371148">
          <w:marLeft w:val="0"/>
          <w:marRight w:val="0"/>
          <w:marTop w:val="0"/>
          <w:marBottom w:val="0"/>
          <w:divBdr>
            <w:top w:val="none" w:sz="0" w:space="0" w:color="auto"/>
            <w:left w:val="none" w:sz="0" w:space="0" w:color="auto"/>
            <w:bottom w:val="none" w:sz="0" w:space="0" w:color="auto"/>
            <w:right w:val="none" w:sz="0" w:space="0" w:color="auto"/>
          </w:divBdr>
        </w:div>
        <w:div w:id="446313137">
          <w:marLeft w:val="0"/>
          <w:marRight w:val="0"/>
          <w:marTop w:val="0"/>
          <w:marBottom w:val="0"/>
          <w:divBdr>
            <w:top w:val="none" w:sz="0" w:space="0" w:color="auto"/>
            <w:left w:val="none" w:sz="0" w:space="0" w:color="auto"/>
            <w:bottom w:val="none" w:sz="0" w:space="0" w:color="auto"/>
            <w:right w:val="none" w:sz="0" w:space="0" w:color="auto"/>
          </w:divBdr>
        </w:div>
        <w:div w:id="555699030">
          <w:marLeft w:val="0"/>
          <w:marRight w:val="0"/>
          <w:marTop w:val="0"/>
          <w:marBottom w:val="0"/>
          <w:divBdr>
            <w:top w:val="none" w:sz="0" w:space="0" w:color="auto"/>
            <w:left w:val="none" w:sz="0" w:space="0" w:color="auto"/>
            <w:bottom w:val="none" w:sz="0" w:space="0" w:color="auto"/>
            <w:right w:val="none" w:sz="0" w:space="0" w:color="auto"/>
          </w:divBdr>
        </w:div>
        <w:div w:id="697900844">
          <w:marLeft w:val="0"/>
          <w:marRight w:val="0"/>
          <w:marTop w:val="0"/>
          <w:marBottom w:val="0"/>
          <w:divBdr>
            <w:top w:val="none" w:sz="0" w:space="0" w:color="auto"/>
            <w:left w:val="none" w:sz="0" w:space="0" w:color="auto"/>
            <w:bottom w:val="none" w:sz="0" w:space="0" w:color="auto"/>
            <w:right w:val="none" w:sz="0" w:space="0" w:color="auto"/>
          </w:divBdr>
        </w:div>
        <w:div w:id="913128948">
          <w:marLeft w:val="0"/>
          <w:marRight w:val="0"/>
          <w:marTop w:val="0"/>
          <w:marBottom w:val="0"/>
          <w:divBdr>
            <w:top w:val="none" w:sz="0" w:space="0" w:color="auto"/>
            <w:left w:val="none" w:sz="0" w:space="0" w:color="auto"/>
            <w:bottom w:val="none" w:sz="0" w:space="0" w:color="auto"/>
            <w:right w:val="none" w:sz="0" w:space="0" w:color="auto"/>
          </w:divBdr>
        </w:div>
        <w:div w:id="959190791">
          <w:marLeft w:val="0"/>
          <w:marRight w:val="0"/>
          <w:marTop w:val="0"/>
          <w:marBottom w:val="0"/>
          <w:divBdr>
            <w:top w:val="none" w:sz="0" w:space="0" w:color="auto"/>
            <w:left w:val="none" w:sz="0" w:space="0" w:color="auto"/>
            <w:bottom w:val="none" w:sz="0" w:space="0" w:color="auto"/>
            <w:right w:val="none" w:sz="0" w:space="0" w:color="auto"/>
          </w:divBdr>
        </w:div>
        <w:div w:id="1220632063">
          <w:marLeft w:val="0"/>
          <w:marRight w:val="0"/>
          <w:marTop w:val="0"/>
          <w:marBottom w:val="0"/>
          <w:divBdr>
            <w:top w:val="none" w:sz="0" w:space="0" w:color="auto"/>
            <w:left w:val="none" w:sz="0" w:space="0" w:color="auto"/>
            <w:bottom w:val="none" w:sz="0" w:space="0" w:color="auto"/>
            <w:right w:val="none" w:sz="0" w:space="0" w:color="auto"/>
          </w:divBdr>
        </w:div>
        <w:div w:id="1448810571">
          <w:marLeft w:val="0"/>
          <w:marRight w:val="0"/>
          <w:marTop w:val="0"/>
          <w:marBottom w:val="0"/>
          <w:divBdr>
            <w:top w:val="none" w:sz="0" w:space="0" w:color="auto"/>
            <w:left w:val="none" w:sz="0" w:space="0" w:color="auto"/>
            <w:bottom w:val="none" w:sz="0" w:space="0" w:color="auto"/>
            <w:right w:val="none" w:sz="0" w:space="0" w:color="auto"/>
          </w:divBdr>
        </w:div>
        <w:div w:id="1536967542">
          <w:marLeft w:val="0"/>
          <w:marRight w:val="0"/>
          <w:marTop w:val="0"/>
          <w:marBottom w:val="0"/>
          <w:divBdr>
            <w:top w:val="none" w:sz="0" w:space="0" w:color="auto"/>
            <w:left w:val="none" w:sz="0" w:space="0" w:color="auto"/>
            <w:bottom w:val="none" w:sz="0" w:space="0" w:color="auto"/>
            <w:right w:val="none" w:sz="0" w:space="0" w:color="auto"/>
          </w:divBdr>
        </w:div>
      </w:divsChild>
    </w:div>
    <w:div w:id="1010328423">
      <w:bodyDiv w:val="1"/>
      <w:marLeft w:val="0"/>
      <w:marRight w:val="0"/>
      <w:marTop w:val="0"/>
      <w:marBottom w:val="0"/>
      <w:divBdr>
        <w:top w:val="none" w:sz="0" w:space="0" w:color="auto"/>
        <w:left w:val="none" w:sz="0" w:space="0" w:color="auto"/>
        <w:bottom w:val="none" w:sz="0" w:space="0" w:color="auto"/>
        <w:right w:val="none" w:sz="0" w:space="0" w:color="auto"/>
      </w:divBdr>
    </w:div>
    <w:div w:id="1040015142">
      <w:bodyDiv w:val="1"/>
      <w:marLeft w:val="0"/>
      <w:marRight w:val="0"/>
      <w:marTop w:val="0"/>
      <w:marBottom w:val="0"/>
      <w:divBdr>
        <w:top w:val="none" w:sz="0" w:space="0" w:color="auto"/>
        <w:left w:val="none" w:sz="0" w:space="0" w:color="auto"/>
        <w:bottom w:val="none" w:sz="0" w:space="0" w:color="auto"/>
        <w:right w:val="none" w:sz="0" w:space="0" w:color="auto"/>
      </w:divBdr>
    </w:div>
    <w:div w:id="1188445412">
      <w:bodyDiv w:val="1"/>
      <w:marLeft w:val="0"/>
      <w:marRight w:val="0"/>
      <w:marTop w:val="0"/>
      <w:marBottom w:val="0"/>
      <w:divBdr>
        <w:top w:val="none" w:sz="0" w:space="0" w:color="auto"/>
        <w:left w:val="none" w:sz="0" w:space="0" w:color="auto"/>
        <w:bottom w:val="none" w:sz="0" w:space="0" w:color="auto"/>
        <w:right w:val="none" w:sz="0" w:space="0" w:color="auto"/>
      </w:divBdr>
    </w:div>
    <w:div w:id="1219971196">
      <w:bodyDiv w:val="1"/>
      <w:marLeft w:val="0"/>
      <w:marRight w:val="0"/>
      <w:marTop w:val="0"/>
      <w:marBottom w:val="0"/>
      <w:divBdr>
        <w:top w:val="none" w:sz="0" w:space="0" w:color="auto"/>
        <w:left w:val="none" w:sz="0" w:space="0" w:color="auto"/>
        <w:bottom w:val="none" w:sz="0" w:space="0" w:color="auto"/>
        <w:right w:val="none" w:sz="0" w:space="0" w:color="auto"/>
      </w:divBdr>
    </w:div>
    <w:div w:id="1329793420">
      <w:bodyDiv w:val="1"/>
      <w:marLeft w:val="0"/>
      <w:marRight w:val="0"/>
      <w:marTop w:val="0"/>
      <w:marBottom w:val="0"/>
      <w:divBdr>
        <w:top w:val="none" w:sz="0" w:space="0" w:color="auto"/>
        <w:left w:val="none" w:sz="0" w:space="0" w:color="auto"/>
        <w:bottom w:val="none" w:sz="0" w:space="0" w:color="auto"/>
        <w:right w:val="none" w:sz="0" w:space="0" w:color="auto"/>
      </w:divBdr>
    </w:div>
    <w:div w:id="1370181542">
      <w:bodyDiv w:val="1"/>
      <w:marLeft w:val="0"/>
      <w:marRight w:val="0"/>
      <w:marTop w:val="0"/>
      <w:marBottom w:val="0"/>
      <w:divBdr>
        <w:top w:val="none" w:sz="0" w:space="0" w:color="auto"/>
        <w:left w:val="none" w:sz="0" w:space="0" w:color="auto"/>
        <w:bottom w:val="none" w:sz="0" w:space="0" w:color="auto"/>
        <w:right w:val="none" w:sz="0" w:space="0" w:color="auto"/>
      </w:divBdr>
    </w:div>
    <w:div w:id="1573661974">
      <w:bodyDiv w:val="1"/>
      <w:marLeft w:val="0"/>
      <w:marRight w:val="0"/>
      <w:marTop w:val="0"/>
      <w:marBottom w:val="0"/>
      <w:divBdr>
        <w:top w:val="none" w:sz="0" w:space="0" w:color="auto"/>
        <w:left w:val="none" w:sz="0" w:space="0" w:color="auto"/>
        <w:bottom w:val="none" w:sz="0" w:space="0" w:color="auto"/>
        <w:right w:val="none" w:sz="0" w:space="0" w:color="auto"/>
      </w:divBdr>
    </w:div>
    <w:div w:id="1618828583">
      <w:bodyDiv w:val="1"/>
      <w:marLeft w:val="0"/>
      <w:marRight w:val="0"/>
      <w:marTop w:val="0"/>
      <w:marBottom w:val="0"/>
      <w:divBdr>
        <w:top w:val="none" w:sz="0" w:space="0" w:color="auto"/>
        <w:left w:val="none" w:sz="0" w:space="0" w:color="auto"/>
        <w:bottom w:val="none" w:sz="0" w:space="0" w:color="auto"/>
        <w:right w:val="none" w:sz="0" w:space="0" w:color="auto"/>
      </w:divBdr>
    </w:div>
    <w:div w:id="1748378627">
      <w:bodyDiv w:val="1"/>
      <w:marLeft w:val="0"/>
      <w:marRight w:val="0"/>
      <w:marTop w:val="0"/>
      <w:marBottom w:val="0"/>
      <w:divBdr>
        <w:top w:val="none" w:sz="0" w:space="0" w:color="auto"/>
        <w:left w:val="none" w:sz="0" w:space="0" w:color="auto"/>
        <w:bottom w:val="none" w:sz="0" w:space="0" w:color="auto"/>
        <w:right w:val="none" w:sz="0" w:space="0" w:color="auto"/>
      </w:divBdr>
    </w:div>
    <w:div w:id="1838030401">
      <w:bodyDiv w:val="1"/>
      <w:marLeft w:val="0"/>
      <w:marRight w:val="0"/>
      <w:marTop w:val="0"/>
      <w:marBottom w:val="0"/>
      <w:divBdr>
        <w:top w:val="none" w:sz="0" w:space="0" w:color="auto"/>
        <w:left w:val="none" w:sz="0" w:space="0" w:color="auto"/>
        <w:bottom w:val="none" w:sz="0" w:space="0" w:color="auto"/>
        <w:right w:val="none" w:sz="0" w:space="0" w:color="auto"/>
      </w:divBdr>
    </w:div>
    <w:div w:id="1875649976">
      <w:bodyDiv w:val="1"/>
      <w:marLeft w:val="0"/>
      <w:marRight w:val="0"/>
      <w:marTop w:val="0"/>
      <w:marBottom w:val="0"/>
      <w:divBdr>
        <w:top w:val="none" w:sz="0" w:space="0" w:color="auto"/>
        <w:left w:val="none" w:sz="0" w:space="0" w:color="auto"/>
        <w:bottom w:val="none" w:sz="0" w:space="0" w:color="auto"/>
        <w:right w:val="none" w:sz="0" w:space="0" w:color="auto"/>
      </w:divBdr>
    </w:div>
    <w:div w:id="2016809098">
      <w:bodyDiv w:val="1"/>
      <w:marLeft w:val="0"/>
      <w:marRight w:val="0"/>
      <w:marTop w:val="0"/>
      <w:marBottom w:val="0"/>
      <w:divBdr>
        <w:top w:val="none" w:sz="0" w:space="0" w:color="auto"/>
        <w:left w:val="none" w:sz="0" w:space="0" w:color="auto"/>
        <w:bottom w:val="none" w:sz="0" w:space="0" w:color="auto"/>
        <w:right w:val="none" w:sz="0" w:space="0" w:color="auto"/>
      </w:divBdr>
    </w:div>
    <w:div w:id="2064601936">
      <w:bodyDiv w:val="1"/>
      <w:marLeft w:val="0"/>
      <w:marRight w:val="0"/>
      <w:marTop w:val="0"/>
      <w:marBottom w:val="0"/>
      <w:divBdr>
        <w:top w:val="none" w:sz="0" w:space="0" w:color="auto"/>
        <w:left w:val="none" w:sz="0" w:space="0" w:color="auto"/>
        <w:bottom w:val="none" w:sz="0" w:space="0" w:color="auto"/>
        <w:right w:val="none" w:sz="0" w:space="0" w:color="auto"/>
      </w:divBdr>
    </w:div>
    <w:div w:id="2142768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AA95B7802382041B96EE1872A3F5632" ma:contentTypeVersion="8" ma:contentTypeDescription="Crear nuevo documento." ma:contentTypeScope="" ma:versionID="2c457103ae5c7791315dfd25043c9133">
  <xsd:schema xmlns:xsd="http://www.w3.org/2001/XMLSchema" xmlns:xs="http://www.w3.org/2001/XMLSchema" xmlns:p="http://schemas.microsoft.com/office/2006/metadata/properties" xmlns:ns2="f4c12456-ccc8-4ed9-9967-93a401ce004b" xmlns:ns3="5c820f95-acf9-4192-bb96-331b2901ea12" targetNamespace="http://schemas.microsoft.com/office/2006/metadata/properties" ma:root="true" ma:fieldsID="e0242c4b3dc69df358a64f2feed8ad26" ns2:_="" ns3:_="">
    <xsd:import namespace="f4c12456-ccc8-4ed9-9967-93a401ce004b"/>
    <xsd:import namespace="5c820f95-acf9-4192-bb96-331b2901ea1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c12456-ccc8-4ed9-9967-93a401ce00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820f95-acf9-4192-bb96-331b2901ea1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c820f95-acf9-4192-bb96-331b2901ea12">
      <UserInfo>
        <DisplayName>Diana Lorena Sanchez Giraldo</DisplayName>
        <AccountId>24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FB7386-B0EA-4444-A453-83E2867EC1B1}">
  <ds:schemaRefs>
    <ds:schemaRef ds:uri="http://schemas.openxmlformats.org/officeDocument/2006/bibliography"/>
  </ds:schemaRefs>
</ds:datastoreItem>
</file>

<file path=customXml/itemProps2.xml><?xml version="1.0" encoding="utf-8"?>
<ds:datastoreItem xmlns:ds="http://schemas.openxmlformats.org/officeDocument/2006/customXml" ds:itemID="{0EA20CE3-BAA2-4668-B9D4-3F3B19A5E5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c12456-ccc8-4ed9-9967-93a401ce004b"/>
    <ds:schemaRef ds:uri="5c820f95-acf9-4192-bb96-331b2901e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4E9D04-3D28-483C-810B-B4C43112C1A1}">
  <ds:schemaRefs>
    <ds:schemaRef ds:uri="http://schemas.microsoft.com/office/2006/metadata/properties"/>
    <ds:schemaRef ds:uri="http://schemas.microsoft.com/office/infopath/2007/PartnerControls"/>
    <ds:schemaRef ds:uri="5c820f95-acf9-4192-bb96-331b2901ea12"/>
  </ds:schemaRefs>
</ds:datastoreItem>
</file>

<file path=customXml/itemProps4.xml><?xml version="1.0" encoding="utf-8"?>
<ds:datastoreItem xmlns:ds="http://schemas.openxmlformats.org/officeDocument/2006/customXml" ds:itemID="{346538B5-1D3A-4C80-A1CE-D848FB4A41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52</Pages>
  <Words>13287</Words>
  <Characters>73082</Characters>
  <Application>Microsoft Office Word</Application>
  <DocSecurity>0</DocSecurity>
  <Lines>609</Lines>
  <Paragraphs>172</Paragraphs>
  <ScaleCrop>false</ScaleCrop>
  <Company/>
  <LinksUpToDate>false</LinksUpToDate>
  <CharactersWithSpaces>86197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Angélica Cruz Ortega</dc:creator>
  <cp:keywords/>
  <cp:lastModifiedBy>Carlos Alberto Sanchez Rave</cp:lastModifiedBy>
  <cp:revision>5</cp:revision>
  <dcterms:created xsi:type="dcterms:W3CDTF">2021-01-18T13:54:00Z</dcterms:created>
  <dcterms:modified xsi:type="dcterms:W3CDTF">2021-02-09T21:00:00Z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0x0101006AA95B7802382041B96EE1872A3F5632</vt:lpwstr>
  </property>
</Properties>
</file>